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1333A7" w:rsidR="00F52E8C" w:rsidP="00F52E8C" w:rsidRDefault="00F52E8C" w14:paraId="2AF34A77" w14:textId="77777777">
      <w:pPr>
        <w:rPr>
          <w:rFonts w:ascii="Arial" w:hAnsi="Arial" w:cs="Arial"/>
          <w:sz w:val="24"/>
          <w:szCs w:val="24"/>
          <w:bdr w:val="nil"/>
          <w:lang w:val="en-US"/>
        </w:rPr>
      </w:pPr>
      <w:r w:rsidRPr="001333A7">
        <w:rPr>
          <w:rFonts w:ascii="Arial" w:hAnsi="Arial" w:cs="Arial"/>
          <w:noProof/>
          <w:sz w:val="24"/>
          <w:szCs w:val="24"/>
          <w:lang w:eastAsia="en-GB"/>
        </w:rPr>
        <w:drawing>
          <wp:anchor distT="0" distB="0" distL="114300" distR="114300" simplePos="0" relativeHeight="251659264" behindDoc="1" locked="0" layoutInCell="1" allowOverlap="1" wp14:anchorId="5FFE0CAF" wp14:editId="1285AB7D">
            <wp:simplePos x="0" y="0"/>
            <wp:positionH relativeFrom="column">
              <wp:posOffset>1397000</wp:posOffset>
            </wp:positionH>
            <wp:positionV relativeFrom="paragraph">
              <wp:posOffset>0</wp:posOffset>
            </wp:positionV>
            <wp:extent cx="2745493" cy="1270000"/>
            <wp:effectExtent l="0" t="0" r="0" b="0"/>
            <wp:wrapTight wrapText="bothSides">
              <wp:wrapPolygon edited="0">
                <wp:start x="5246" y="1944"/>
                <wp:lineTo x="2998" y="4212"/>
                <wp:lineTo x="1499" y="6480"/>
                <wp:lineTo x="1199" y="10368"/>
                <wp:lineTo x="1349" y="11664"/>
                <wp:lineTo x="2248" y="12960"/>
                <wp:lineTo x="2248" y="13608"/>
                <wp:lineTo x="4497" y="17496"/>
                <wp:lineTo x="19187" y="17496"/>
                <wp:lineTo x="19337" y="10044"/>
                <wp:lineTo x="14990" y="8748"/>
                <wp:lineTo x="3897" y="7776"/>
                <wp:lineTo x="8394" y="6480"/>
                <wp:lineTo x="8844" y="4536"/>
                <wp:lineTo x="6895" y="1944"/>
                <wp:lineTo x="5246" y="1944"/>
              </wp:wrapPolygon>
            </wp:wrapTight>
            <wp:docPr id="5" name="Picture 3" descr="Logo&#10;&#10;Description automatically generated">
              <a:extLst xmlns:a="http://schemas.openxmlformats.org/drawingml/2006/main">
                <a:ext uri="{FF2B5EF4-FFF2-40B4-BE49-F238E27FC236}">
                  <a16:creationId xmlns:a16="http://schemas.microsoft.com/office/drawing/2014/main" id="{B1FFB429-6BAE-4C8A-8C32-9A6538AB0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B1FFB429-6BAE-4C8A-8C32-9A6538AB046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5493" cy="1270000"/>
                    </a:xfrm>
                    <a:prstGeom prst="rect">
                      <a:avLst/>
                    </a:prstGeom>
                    <a:noFill/>
                  </pic:spPr>
                </pic:pic>
              </a:graphicData>
            </a:graphic>
            <wp14:sizeRelH relativeFrom="margin">
              <wp14:pctWidth>0</wp14:pctWidth>
            </wp14:sizeRelH>
            <wp14:sizeRelV relativeFrom="margin">
              <wp14:pctHeight>0</wp14:pctHeight>
            </wp14:sizeRelV>
          </wp:anchor>
        </w:drawing>
      </w:r>
    </w:p>
    <w:p w:rsidRPr="001333A7" w:rsidR="00F52E8C" w:rsidP="00F52E8C" w:rsidRDefault="00F52E8C" w14:paraId="527C744C" w14:textId="77777777">
      <w:pPr>
        <w:rPr>
          <w:rFonts w:ascii="Arial" w:hAnsi="Arial" w:cs="Arial"/>
          <w:sz w:val="24"/>
          <w:szCs w:val="24"/>
          <w:bdr w:val="nil"/>
          <w:lang w:val="en-US"/>
        </w:rPr>
      </w:pPr>
    </w:p>
    <w:p w:rsidRPr="001333A7" w:rsidR="00F52E8C" w:rsidP="00F52E8C" w:rsidRDefault="00F52E8C" w14:paraId="0B8662E0" w14:textId="77777777">
      <w:pPr>
        <w:jc w:val="center"/>
        <w:rPr>
          <w:rFonts w:ascii="Arial" w:hAnsi="Arial" w:cs="Arial"/>
          <w:sz w:val="24"/>
          <w:szCs w:val="24"/>
          <w:bdr w:val="nil"/>
          <w:lang w:val="en-US"/>
        </w:rPr>
      </w:pPr>
    </w:p>
    <w:p w:rsidR="00F52E8C" w:rsidP="00F52E8C" w:rsidRDefault="00F52E8C" w14:paraId="54C67003" w14:textId="77777777">
      <w:pPr>
        <w:jc w:val="center"/>
        <w:rPr>
          <w:rFonts w:ascii="Arial" w:hAnsi="Arial" w:cs="Arial"/>
          <w:sz w:val="24"/>
          <w:szCs w:val="24"/>
          <w:bdr w:val="nil"/>
          <w:lang w:val="en-US"/>
        </w:rPr>
      </w:pPr>
    </w:p>
    <w:p w:rsidR="00F52E8C" w:rsidP="00F52E8C" w:rsidRDefault="00F52E8C" w14:paraId="0C2F2114" w14:textId="77777777">
      <w:pPr>
        <w:jc w:val="center"/>
        <w:rPr>
          <w:rFonts w:ascii="Arial" w:hAnsi="Arial" w:cs="Arial"/>
          <w:sz w:val="24"/>
          <w:szCs w:val="24"/>
          <w:bdr w:val="nil"/>
          <w:lang w:val="en-US"/>
        </w:rPr>
      </w:pPr>
    </w:p>
    <w:p w:rsidRPr="004B010D" w:rsidR="00F52E8C" w:rsidP="00F52E8C" w:rsidRDefault="00311B9A" w14:paraId="3D8BE7FE" w14:textId="32BED76B">
      <w:pPr>
        <w:jc w:val="center"/>
        <w:rPr>
          <w:rFonts w:ascii="Arial" w:hAnsi="Arial" w:cs="Arial"/>
          <w:b/>
          <w:bCs/>
          <w:sz w:val="24"/>
          <w:szCs w:val="24"/>
          <w:bdr w:val="nil"/>
          <w:lang w:val="en-US"/>
        </w:rPr>
      </w:pPr>
      <w:r>
        <w:rPr>
          <w:rFonts w:ascii="Arial" w:hAnsi="Arial" w:cs="Arial"/>
          <w:b/>
          <w:bCs/>
          <w:sz w:val="24"/>
          <w:szCs w:val="24"/>
          <w:bdr w:val="nil"/>
          <w:lang w:val="en-US"/>
        </w:rPr>
        <w:t>Active Essex Foundation (</w:t>
      </w:r>
      <w:r w:rsidRPr="004B010D" w:rsidR="00F52E8C">
        <w:rPr>
          <w:rFonts w:ascii="Arial" w:hAnsi="Arial" w:cs="Arial"/>
          <w:b/>
          <w:bCs/>
          <w:sz w:val="24"/>
          <w:szCs w:val="24"/>
          <w:bdr w:val="nil"/>
          <w:lang w:val="en-US"/>
        </w:rPr>
        <w:t>AEF</w:t>
      </w:r>
      <w:r>
        <w:rPr>
          <w:rFonts w:ascii="Arial" w:hAnsi="Arial" w:cs="Arial"/>
          <w:b/>
          <w:bCs/>
          <w:sz w:val="24"/>
          <w:szCs w:val="24"/>
          <w:bdr w:val="nil"/>
          <w:lang w:val="en-US"/>
        </w:rPr>
        <w:t>)</w:t>
      </w:r>
      <w:r w:rsidRPr="004B010D" w:rsidR="00F52E8C">
        <w:rPr>
          <w:rFonts w:ascii="Arial" w:hAnsi="Arial" w:cs="Arial"/>
          <w:b/>
          <w:bCs/>
          <w:sz w:val="24"/>
          <w:szCs w:val="24"/>
          <w:bdr w:val="nil"/>
          <w:lang w:val="en-US"/>
        </w:rPr>
        <w:t xml:space="preserve"> Thurrock Sports and Life Skills</w:t>
      </w:r>
    </w:p>
    <w:p w:rsidRPr="004B010D" w:rsidR="00F52E8C" w:rsidP="00F52E8C" w:rsidRDefault="00F52E8C" w14:paraId="3B4FD317" w14:textId="4A1DC525">
      <w:pPr>
        <w:jc w:val="center"/>
        <w:rPr>
          <w:rFonts w:ascii="Arial" w:hAnsi="Arial" w:cs="Arial"/>
          <w:b/>
          <w:bCs/>
          <w:sz w:val="24"/>
          <w:szCs w:val="24"/>
          <w:bdr w:val="nil"/>
          <w:lang w:val="en-US"/>
        </w:rPr>
      </w:pPr>
      <w:r w:rsidRPr="004B010D">
        <w:rPr>
          <w:rFonts w:ascii="Arial" w:hAnsi="Arial" w:cs="Arial"/>
          <w:b/>
          <w:bCs/>
          <w:sz w:val="24"/>
          <w:szCs w:val="24"/>
          <w:bdr w:val="nil"/>
          <w:lang w:val="en-US"/>
        </w:rPr>
        <w:t xml:space="preserve">Funding </w:t>
      </w:r>
      <w:r w:rsidRPr="004B010D" w:rsidR="004B010D">
        <w:rPr>
          <w:rFonts w:ascii="Arial" w:hAnsi="Arial" w:cs="Arial"/>
          <w:b/>
          <w:bCs/>
          <w:sz w:val="24"/>
          <w:szCs w:val="24"/>
          <w:bdr w:val="nil"/>
          <w:lang w:val="en-US"/>
        </w:rPr>
        <w:t xml:space="preserve">guidance </w:t>
      </w:r>
      <w:r w:rsidRPr="004B010D">
        <w:rPr>
          <w:rFonts w:ascii="Arial" w:hAnsi="Arial" w:cs="Arial"/>
          <w:b/>
          <w:bCs/>
          <w:sz w:val="24"/>
          <w:szCs w:val="24"/>
          <w:bdr w:val="nil"/>
          <w:lang w:val="en-US"/>
        </w:rPr>
        <w:t>2025/2028</w:t>
      </w:r>
    </w:p>
    <w:p w:rsidR="00F137BF" w:rsidP="00F52E8C" w:rsidRDefault="00F137BF" w14:paraId="6CC404B3" w14:textId="77777777">
      <w:pPr>
        <w:jc w:val="center"/>
        <w:rPr>
          <w:rFonts w:ascii="Arial" w:hAnsi="Arial" w:cs="Arial"/>
          <w:sz w:val="24"/>
          <w:szCs w:val="24"/>
          <w:bdr w:val="nil"/>
          <w:lang w:val="en-US"/>
        </w:rPr>
      </w:pPr>
    </w:p>
    <w:p w:rsidR="004B010D" w:rsidP="00F52E8C" w:rsidRDefault="004B010D" w14:paraId="543B86D1" w14:textId="58E246C5">
      <w:pPr>
        <w:jc w:val="center"/>
        <w:rPr>
          <w:rFonts w:ascii="Arial" w:hAnsi="Arial" w:cs="Arial"/>
          <w:sz w:val="24"/>
          <w:szCs w:val="24"/>
          <w:bdr w:val="nil"/>
          <w:lang w:val="en-US"/>
        </w:rPr>
      </w:pPr>
      <w:r>
        <w:rPr>
          <w:rFonts w:ascii="Arial" w:hAnsi="Arial" w:cs="Arial"/>
          <w:sz w:val="24"/>
          <w:szCs w:val="24"/>
          <w:bdr w:val="nil"/>
          <w:lang w:val="en-US"/>
        </w:rPr>
        <w:t>This guidance document sets out the Active Essex Foundation (AEF) Sports and Youth Crime Prevention programme and information on the new Thurrock Sports and Lifeskills funding opportunity.</w:t>
      </w:r>
    </w:p>
    <w:p w:rsidRPr="001333A7" w:rsidR="004B010D" w:rsidP="00F52E8C" w:rsidRDefault="004B010D" w14:paraId="5855F965" w14:textId="77777777">
      <w:pPr>
        <w:jc w:val="center"/>
        <w:rPr>
          <w:rFonts w:ascii="Arial" w:hAnsi="Arial" w:cs="Arial"/>
          <w:sz w:val="24"/>
          <w:szCs w:val="24"/>
          <w:bdr w:val="nil"/>
          <w:lang w:val="en-US"/>
        </w:rPr>
      </w:pPr>
    </w:p>
    <w:p w:rsidRPr="001333A7" w:rsidR="00F52E8C" w:rsidP="00F52E8C" w:rsidRDefault="00F137BF" w14:paraId="0061EEB4" w14:textId="3B92BC0A">
      <w:pPr>
        <w:rPr>
          <w:rFonts w:ascii="Arial" w:hAnsi="Arial" w:cs="Arial"/>
          <w:b/>
          <w:bCs/>
          <w:sz w:val="24"/>
          <w:szCs w:val="24"/>
          <w:bdr w:val="nil"/>
          <w:lang w:val="en-US"/>
        </w:rPr>
      </w:pPr>
      <w:r>
        <w:rPr>
          <w:rFonts w:ascii="Arial" w:hAnsi="Arial" w:cs="Arial"/>
          <w:b/>
          <w:bCs/>
          <w:sz w:val="24"/>
          <w:szCs w:val="24"/>
          <w:bdr w:val="nil"/>
          <w:lang w:val="en-US"/>
        </w:rPr>
        <w:t>OVERVIEW</w:t>
      </w:r>
    </w:p>
    <w:p w:rsidR="00F137BF" w:rsidP="00F52E8C" w:rsidRDefault="00F52E8C" w14:paraId="78984CC0" w14:textId="15451DD9">
      <w:pPr>
        <w:rPr>
          <w:rFonts w:ascii="Arial" w:hAnsi="Arial" w:cs="Arial"/>
          <w:sz w:val="24"/>
          <w:szCs w:val="24"/>
        </w:rPr>
      </w:pPr>
      <w:r w:rsidRPr="00F137BF">
        <w:rPr>
          <w:rFonts w:ascii="Arial" w:hAnsi="Arial" w:cs="Arial"/>
          <w:sz w:val="24"/>
          <w:szCs w:val="24"/>
          <w:bdr w:val="nil"/>
          <w:lang w:val="en-US"/>
        </w:rPr>
        <w:t>AEF Sports and Youth Crime Prevention programme</w:t>
      </w:r>
      <w:r w:rsidR="00F75EB3">
        <w:rPr>
          <w:rFonts w:ascii="Arial" w:hAnsi="Arial" w:cs="Arial"/>
          <w:sz w:val="24"/>
          <w:szCs w:val="24"/>
          <w:bdr w:val="nil"/>
          <w:lang w:val="en-US"/>
        </w:rPr>
        <w:t>.</w:t>
      </w:r>
    </w:p>
    <w:p w:rsidRPr="001333A7" w:rsidR="00F52E8C" w:rsidP="00F52E8C" w:rsidRDefault="00F137BF" w14:paraId="480F1E98" w14:textId="70BA6352">
      <w:pPr>
        <w:rPr>
          <w:rFonts w:ascii="Arial" w:hAnsi="Arial" w:cs="Arial"/>
          <w:b/>
          <w:bCs/>
          <w:sz w:val="24"/>
          <w:szCs w:val="24"/>
          <w:bdr w:val="nil"/>
          <w:lang w:val="en-US"/>
        </w:rPr>
      </w:pPr>
      <w:r w:rsidRPr="00F137BF">
        <w:rPr>
          <w:rFonts w:ascii="Arial" w:hAnsi="Arial" w:cs="Arial"/>
          <w:sz w:val="24"/>
          <w:szCs w:val="24"/>
        </w:rPr>
        <w:t>Webpage link:</w:t>
      </w:r>
      <w:r>
        <w:t xml:space="preserve"> </w:t>
      </w:r>
      <w:hyperlink w:history="1" r:id="rId8">
        <w:r w:rsidRPr="001333A7" w:rsidR="00F52E8C">
          <w:rPr>
            <w:rStyle w:val="Hyperlink"/>
            <w:rFonts w:ascii="Arial" w:hAnsi="Arial" w:cs="Arial"/>
            <w:b/>
            <w:bCs/>
            <w:sz w:val="24"/>
            <w:szCs w:val="24"/>
            <w:bdr w:val="nil"/>
          </w:rPr>
          <w:t>Active Essex Foundation | Home</w:t>
        </w:r>
      </w:hyperlink>
    </w:p>
    <w:p w:rsidR="007654B6" w:rsidP="00544D2E" w:rsidRDefault="00544D2E" w14:paraId="7898A247" w14:textId="780322E3">
      <w:pPr>
        <w:rPr>
          <w:rFonts w:ascii="Arial" w:hAnsi="Arial" w:cs="Arial"/>
          <w:bCs/>
          <w:sz w:val="24"/>
          <w:szCs w:val="24"/>
        </w:rPr>
      </w:pPr>
      <w:r>
        <w:rPr>
          <w:rFonts w:ascii="Arial" w:hAnsi="Arial" w:cs="Arial"/>
          <w:bCs/>
          <w:sz w:val="24"/>
          <w:szCs w:val="24"/>
        </w:rPr>
        <w:t>T</w:t>
      </w:r>
      <w:r w:rsidRPr="00544D2E">
        <w:rPr>
          <w:rFonts w:ascii="Arial" w:hAnsi="Arial" w:cs="Arial"/>
          <w:bCs/>
          <w:sz w:val="24"/>
          <w:szCs w:val="24"/>
        </w:rPr>
        <w:t xml:space="preserve">he Active Essex Foundation (AEF) is </w:t>
      </w:r>
      <w:r w:rsidRPr="001333A7">
        <w:rPr>
          <w:rFonts w:ascii="Arial" w:hAnsi="Arial" w:cs="Arial"/>
          <w:bCs/>
          <w:sz w:val="24"/>
          <w:szCs w:val="24"/>
        </w:rPr>
        <w:t>unique charity</w:t>
      </w:r>
      <w:r w:rsidRPr="00544D2E">
        <w:rPr>
          <w:rFonts w:ascii="Arial" w:hAnsi="Arial" w:cs="Arial"/>
          <w:bCs/>
          <w:sz w:val="24"/>
          <w:szCs w:val="24"/>
        </w:rPr>
        <w:t xml:space="preserve">, leveraging the power of sports and physical activities to address </w:t>
      </w:r>
      <w:r w:rsidR="00304BB0">
        <w:rPr>
          <w:rFonts w:ascii="Arial" w:hAnsi="Arial" w:cs="Arial"/>
          <w:bCs/>
          <w:sz w:val="24"/>
          <w:szCs w:val="24"/>
        </w:rPr>
        <w:t xml:space="preserve">factors that can lead to some </w:t>
      </w:r>
      <w:r w:rsidRPr="00544D2E">
        <w:rPr>
          <w:rFonts w:ascii="Arial" w:hAnsi="Arial" w:cs="Arial"/>
          <w:bCs/>
          <w:sz w:val="24"/>
          <w:szCs w:val="24"/>
        </w:rPr>
        <w:t>you</w:t>
      </w:r>
      <w:r w:rsidR="00304BB0">
        <w:rPr>
          <w:rFonts w:ascii="Arial" w:hAnsi="Arial" w:cs="Arial"/>
          <w:bCs/>
          <w:sz w:val="24"/>
          <w:szCs w:val="24"/>
        </w:rPr>
        <w:t xml:space="preserve">ng people </w:t>
      </w:r>
      <w:r w:rsidR="00655EB1">
        <w:rPr>
          <w:rFonts w:ascii="Arial" w:hAnsi="Arial" w:cs="Arial"/>
          <w:bCs/>
          <w:sz w:val="24"/>
          <w:szCs w:val="24"/>
        </w:rPr>
        <w:t xml:space="preserve">at greater </w:t>
      </w:r>
      <w:r w:rsidR="00304BB0">
        <w:rPr>
          <w:rFonts w:ascii="Arial" w:hAnsi="Arial" w:cs="Arial"/>
          <w:bCs/>
          <w:sz w:val="24"/>
          <w:szCs w:val="24"/>
        </w:rPr>
        <w:t>expos</w:t>
      </w:r>
      <w:r w:rsidR="00655EB1">
        <w:rPr>
          <w:rFonts w:ascii="Arial" w:hAnsi="Arial" w:cs="Arial"/>
          <w:bCs/>
          <w:sz w:val="24"/>
          <w:szCs w:val="24"/>
        </w:rPr>
        <w:t>ure</w:t>
      </w:r>
      <w:r w:rsidR="00304BB0">
        <w:rPr>
          <w:rFonts w:ascii="Arial" w:hAnsi="Arial" w:cs="Arial"/>
          <w:bCs/>
          <w:sz w:val="24"/>
          <w:szCs w:val="24"/>
        </w:rPr>
        <w:t xml:space="preserve"> or involved in Anti-Social Behaviour (ASB), </w:t>
      </w:r>
      <w:r w:rsidRPr="00544D2E">
        <w:rPr>
          <w:rFonts w:ascii="Arial" w:hAnsi="Arial" w:cs="Arial"/>
          <w:bCs/>
          <w:sz w:val="24"/>
          <w:szCs w:val="24"/>
        </w:rPr>
        <w:t>criminality</w:t>
      </w:r>
      <w:r w:rsidR="00304BB0">
        <w:rPr>
          <w:rFonts w:ascii="Arial" w:hAnsi="Arial" w:cs="Arial"/>
          <w:bCs/>
          <w:sz w:val="24"/>
          <w:szCs w:val="24"/>
        </w:rPr>
        <w:t xml:space="preserve">, exploitation, </w:t>
      </w:r>
      <w:r w:rsidR="007654B6">
        <w:rPr>
          <w:rFonts w:ascii="Arial" w:hAnsi="Arial" w:cs="Arial"/>
          <w:bCs/>
          <w:sz w:val="24"/>
          <w:szCs w:val="24"/>
        </w:rPr>
        <w:t>d</w:t>
      </w:r>
      <w:r w:rsidR="00304BB0">
        <w:rPr>
          <w:rFonts w:ascii="Arial" w:hAnsi="Arial" w:cs="Arial"/>
          <w:bCs/>
          <w:sz w:val="24"/>
          <w:szCs w:val="24"/>
        </w:rPr>
        <w:t xml:space="preserve">rugs and County Lines along with other </w:t>
      </w:r>
      <w:r w:rsidR="00655EB1">
        <w:rPr>
          <w:rFonts w:ascii="Arial" w:hAnsi="Arial" w:cs="Arial"/>
          <w:bCs/>
          <w:sz w:val="24"/>
          <w:szCs w:val="24"/>
        </w:rPr>
        <w:t>associated rick factors and harms.</w:t>
      </w:r>
      <w:r w:rsidRPr="00B33DE8" w:rsidR="00B33DE8">
        <w:rPr>
          <w:rFonts w:ascii="Arial" w:hAnsi="Arial" w:cs="Arial"/>
          <w:color w:val="464B51"/>
          <w:sz w:val="27"/>
          <w:szCs w:val="27"/>
          <w:shd w:val="clear" w:color="auto" w:fill="FFFFFF"/>
        </w:rPr>
        <w:t xml:space="preserve"> </w:t>
      </w:r>
      <w:r w:rsidRPr="00B33DE8" w:rsidR="00B33DE8">
        <w:rPr>
          <w:rFonts w:ascii="Arial" w:hAnsi="Arial" w:cs="Arial"/>
          <w:bCs/>
          <w:sz w:val="24"/>
          <w:szCs w:val="24"/>
        </w:rPr>
        <w:t>Sport is increasingly recognised as having a role in prevention and early intervention work with children at risk of, or already involved in, offending behaviour. Although sport was unlikely to stop offending by itself, it has the potential to make a positive contribution. </w:t>
      </w:r>
    </w:p>
    <w:p w:rsidR="007654B6" w:rsidP="00544D2E" w:rsidRDefault="007654B6" w14:paraId="5C564F48" w14:textId="4D7F9645">
      <w:pPr>
        <w:rPr>
          <w:rFonts w:ascii="Arial" w:hAnsi="Arial" w:cs="Arial"/>
          <w:bCs/>
          <w:sz w:val="24"/>
          <w:szCs w:val="24"/>
        </w:rPr>
      </w:pPr>
      <w:r>
        <w:rPr>
          <w:rFonts w:ascii="Arial" w:hAnsi="Arial" w:cs="Arial"/>
          <w:bCs/>
          <w:sz w:val="24"/>
          <w:szCs w:val="24"/>
        </w:rPr>
        <w:t>AEF working with partner agencies uses</w:t>
      </w:r>
      <w:r w:rsidRPr="007654B6">
        <w:rPr>
          <w:rFonts w:ascii="Arial" w:hAnsi="Arial" w:cs="Arial"/>
          <w:bCs/>
          <w:sz w:val="24"/>
          <w:szCs w:val="24"/>
        </w:rPr>
        <w:t xml:space="preserve"> sporting activities </w:t>
      </w:r>
      <w:r>
        <w:rPr>
          <w:rFonts w:ascii="Arial" w:hAnsi="Arial" w:cs="Arial"/>
          <w:bCs/>
          <w:sz w:val="24"/>
          <w:szCs w:val="24"/>
        </w:rPr>
        <w:t xml:space="preserve">blended with mentoring, volunteering and training </w:t>
      </w:r>
      <w:r w:rsidRPr="007654B6">
        <w:rPr>
          <w:rFonts w:ascii="Arial" w:hAnsi="Arial" w:cs="Arial"/>
          <w:bCs/>
          <w:sz w:val="24"/>
          <w:szCs w:val="24"/>
        </w:rPr>
        <w:t>as a vehicle to address problem behaviour and as a diversionary tool to prevent crime and anti-social behaviour and aimed to increase the capability of sport sector delivery organisations</w:t>
      </w:r>
      <w:r>
        <w:rPr>
          <w:rFonts w:ascii="Arial" w:hAnsi="Arial" w:cs="Arial"/>
          <w:bCs/>
          <w:sz w:val="24"/>
          <w:szCs w:val="24"/>
        </w:rPr>
        <w:t xml:space="preserve"> with training, guidance and support.</w:t>
      </w:r>
    </w:p>
    <w:p w:rsidRPr="00544D2E" w:rsidR="00544D2E" w:rsidP="00544D2E" w:rsidRDefault="00544D2E" w14:paraId="33027F43" w14:textId="7E918A79">
      <w:pPr>
        <w:rPr>
          <w:rFonts w:ascii="Arial" w:hAnsi="Arial" w:cs="Arial"/>
          <w:bCs/>
          <w:sz w:val="24"/>
          <w:szCs w:val="24"/>
        </w:rPr>
      </w:pPr>
      <w:r w:rsidRPr="00544D2E">
        <w:rPr>
          <w:rFonts w:ascii="Arial" w:hAnsi="Arial" w:cs="Arial"/>
          <w:bCs/>
          <w:sz w:val="24"/>
          <w:szCs w:val="24"/>
        </w:rPr>
        <w:t xml:space="preserve">Here are </w:t>
      </w:r>
      <w:r>
        <w:rPr>
          <w:rFonts w:ascii="Arial" w:hAnsi="Arial" w:cs="Arial"/>
          <w:bCs/>
          <w:sz w:val="24"/>
          <w:szCs w:val="24"/>
        </w:rPr>
        <w:t>our</w:t>
      </w:r>
      <w:r w:rsidRPr="00544D2E">
        <w:rPr>
          <w:rFonts w:ascii="Arial" w:hAnsi="Arial" w:cs="Arial"/>
          <w:bCs/>
          <w:sz w:val="24"/>
          <w:szCs w:val="24"/>
        </w:rPr>
        <w:t xml:space="preserve"> key points:</w:t>
      </w:r>
    </w:p>
    <w:p w:rsidRPr="00544D2E" w:rsidR="00544D2E" w:rsidP="00544D2E" w:rsidRDefault="00544D2E" w14:paraId="01D90396" w14:textId="77777777">
      <w:pPr>
        <w:rPr>
          <w:rFonts w:ascii="Arial" w:hAnsi="Arial" w:cs="Arial"/>
          <w:b/>
          <w:bCs/>
          <w:sz w:val="24"/>
          <w:szCs w:val="24"/>
        </w:rPr>
      </w:pPr>
      <w:r w:rsidRPr="00544D2E">
        <w:rPr>
          <w:rFonts w:ascii="Arial" w:hAnsi="Arial" w:cs="Arial"/>
          <w:b/>
          <w:bCs/>
          <w:sz w:val="24"/>
          <w:szCs w:val="24"/>
        </w:rPr>
        <w:t>Mission and Approach</w:t>
      </w:r>
    </w:p>
    <w:p w:rsidRPr="00544D2E" w:rsidR="00544D2E" w:rsidP="00544D2E" w:rsidRDefault="00544D2E" w14:paraId="7D6B4796" w14:textId="3343A649">
      <w:pPr>
        <w:numPr>
          <w:ilvl w:val="0"/>
          <w:numId w:val="9"/>
        </w:numPr>
        <w:rPr>
          <w:rFonts w:ascii="Arial" w:hAnsi="Arial" w:cs="Arial"/>
          <w:bCs/>
          <w:sz w:val="24"/>
          <w:szCs w:val="24"/>
        </w:rPr>
      </w:pPr>
      <w:r w:rsidRPr="00544D2E">
        <w:rPr>
          <w:rFonts w:ascii="Arial" w:hAnsi="Arial" w:cs="Arial"/>
          <w:b/>
          <w:bCs/>
          <w:sz w:val="24"/>
          <w:szCs w:val="24"/>
        </w:rPr>
        <w:t>Collaboration</w:t>
      </w:r>
      <w:r w:rsidRPr="00544D2E">
        <w:rPr>
          <w:rFonts w:ascii="Arial" w:hAnsi="Arial" w:cs="Arial"/>
          <w:bCs/>
          <w:sz w:val="24"/>
          <w:szCs w:val="24"/>
        </w:rPr>
        <w:t xml:space="preserve">: AEF works with Locally Trusted Organisations (LTOs) and various agencies, including Community Safety </w:t>
      </w:r>
      <w:r w:rsidR="00F137BF">
        <w:rPr>
          <w:rFonts w:ascii="Arial" w:hAnsi="Arial" w:cs="Arial"/>
          <w:bCs/>
          <w:sz w:val="24"/>
          <w:szCs w:val="24"/>
        </w:rPr>
        <w:t>Partnerships (CSP)</w:t>
      </w:r>
      <w:r w:rsidRPr="00544D2E">
        <w:rPr>
          <w:rFonts w:ascii="Arial" w:hAnsi="Arial" w:cs="Arial"/>
          <w:bCs/>
          <w:sz w:val="24"/>
          <w:szCs w:val="24"/>
        </w:rPr>
        <w:t xml:space="preserve">, Education, Public Health, </w:t>
      </w:r>
      <w:r w:rsidR="00F137BF">
        <w:rPr>
          <w:rFonts w:ascii="Arial" w:hAnsi="Arial" w:cs="Arial"/>
          <w:bCs/>
          <w:sz w:val="24"/>
          <w:szCs w:val="24"/>
        </w:rPr>
        <w:t xml:space="preserve">Children in Care </w:t>
      </w:r>
      <w:r w:rsidRPr="00544D2E">
        <w:rPr>
          <w:rFonts w:ascii="Arial" w:hAnsi="Arial" w:cs="Arial"/>
          <w:bCs/>
          <w:sz w:val="24"/>
          <w:szCs w:val="24"/>
        </w:rPr>
        <w:t xml:space="preserve">and the </w:t>
      </w:r>
      <w:r w:rsidR="00F137BF">
        <w:rPr>
          <w:rFonts w:ascii="Arial" w:hAnsi="Arial" w:cs="Arial"/>
          <w:bCs/>
          <w:sz w:val="24"/>
          <w:szCs w:val="24"/>
        </w:rPr>
        <w:t>Y</w:t>
      </w:r>
      <w:r w:rsidRPr="00544D2E">
        <w:rPr>
          <w:rFonts w:ascii="Arial" w:hAnsi="Arial" w:cs="Arial"/>
          <w:bCs/>
          <w:sz w:val="24"/>
          <w:szCs w:val="24"/>
        </w:rPr>
        <w:t xml:space="preserve">outh </w:t>
      </w:r>
      <w:r w:rsidR="00F137BF">
        <w:rPr>
          <w:rFonts w:ascii="Arial" w:hAnsi="Arial" w:cs="Arial"/>
          <w:bCs/>
          <w:sz w:val="24"/>
          <w:szCs w:val="24"/>
        </w:rPr>
        <w:t>J</w:t>
      </w:r>
      <w:r w:rsidRPr="00544D2E">
        <w:rPr>
          <w:rFonts w:ascii="Arial" w:hAnsi="Arial" w:cs="Arial"/>
          <w:bCs/>
          <w:sz w:val="24"/>
          <w:szCs w:val="24"/>
        </w:rPr>
        <w:t xml:space="preserve">ustice </w:t>
      </w:r>
      <w:r w:rsidR="00F137BF">
        <w:rPr>
          <w:rFonts w:ascii="Arial" w:hAnsi="Arial" w:cs="Arial"/>
          <w:bCs/>
          <w:sz w:val="24"/>
          <w:szCs w:val="24"/>
        </w:rPr>
        <w:t>S</w:t>
      </w:r>
      <w:r w:rsidRPr="00544D2E">
        <w:rPr>
          <w:rFonts w:ascii="Arial" w:hAnsi="Arial" w:cs="Arial"/>
          <w:bCs/>
          <w:sz w:val="24"/>
          <w:szCs w:val="24"/>
        </w:rPr>
        <w:t>ector</w:t>
      </w:r>
      <w:r w:rsidR="00F137BF">
        <w:rPr>
          <w:rFonts w:ascii="Arial" w:hAnsi="Arial" w:cs="Arial"/>
          <w:bCs/>
          <w:sz w:val="24"/>
          <w:szCs w:val="24"/>
        </w:rPr>
        <w:t xml:space="preserve"> (YJS)</w:t>
      </w:r>
      <w:r w:rsidRPr="00544D2E">
        <w:rPr>
          <w:rFonts w:ascii="Arial" w:hAnsi="Arial" w:cs="Arial"/>
          <w:bCs/>
          <w:sz w:val="24"/>
          <w:szCs w:val="24"/>
        </w:rPr>
        <w:t>.</w:t>
      </w:r>
    </w:p>
    <w:p w:rsidR="00544D2E" w:rsidP="00544D2E" w:rsidRDefault="00544D2E" w14:paraId="17A64B3F" w14:textId="53FC67E1">
      <w:pPr>
        <w:numPr>
          <w:ilvl w:val="0"/>
          <w:numId w:val="9"/>
        </w:numPr>
        <w:rPr>
          <w:rFonts w:ascii="Arial" w:hAnsi="Arial" w:cs="Arial"/>
          <w:bCs/>
          <w:sz w:val="24"/>
          <w:szCs w:val="24"/>
        </w:rPr>
      </w:pPr>
      <w:r w:rsidRPr="00544D2E">
        <w:rPr>
          <w:rFonts w:ascii="Arial" w:hAnsi="Arial" w:cs="Arial"/>
          <w:b/>
          <w:bCs/>
          <w:sz w:val="24"/>
          <w:szCs w:val="24"/>
        </w:rPr>
        <w:t>Engagement and Intervention</w:t>
      </w:r>
      <w:r w:rsidRPr="00544D2E">
        <w:rPr>
          <w:rFonts w:ascii="Arial" w:hAnsi="Arial" w:cs="Arial"/>
          <w:bCs/>
          <w:sz w:val="24"/>
          <w:szCs w:val="24"/>
        </w:rPr>
        <w:t>: Using sports as tools for engagement</w:t>
      </w:r>
      <w:r w:rsidR="00655EB1">
        <w:rPr>
          <w:rFonts w:ascii="Arial" w:hAnsi="Arial" w:cs="Arial"/>
          <w:bCs/>
          <w:sz w:val="24"/>
          <w:szCs w:val="24"/>
        </w:rPr>
        <w:t>, prevention</w:t>
      </w:r>
      <w:r w:rsidRPr="00544D2E">
        <w:rPr>
          <w:rFonts w:ascii="Arial" w:hAnsi="Arial" w:cs="Arial"/>
          <w:bCs/>
          <w:sz w:val="24"/>
          <w:szCs w:val="24"/>
        </w:rPr>
        <w:t xml:space="preserve"> and intervention to reduce youth inequalities and </w:t>
      </w:r>
      <w:r w:rsidR="00304BB0">
        <w:rPr>
          <w:rFonts w:ascii="Arial" w:hAnsi="Arial" w:cs="Arial"/>
          <w:bCs/>
          <w:sz w:val="24"/>
          <w:szCs w:val="24"/>
        </w:rPr>
        <w:t xml:space="preserve">young people’s exposure </w:t>
      </w:r>
      <w:r w:rsidR="00655EB1">
        <w:rPr>
          <w:rFonts w:ascii="Arial" w:hAnsi="Arial" w:cs="Arial"/>
          <w:bCs/>
          <w:sz w:val="24"/>
          <w:szCs w:val="24"/>
        </w:rPr>
        <w:t xml:space="preserve">or involvement in </w:t>
      </w:r>
      <w:r w:rsidR="00F137BF">
        <w:rPr>
          <w:rFonts w:ascii="Arial" w:hAnsi="Arial" w:cs="Arial"/>
          <w:bCs/>
          <w:sz w:val="24"/>
          <w:szCs w:val="24"/>
        </w:rPr>
        <w:t>Anti-Social Behaviour (A</w:t>
      </w:r>
      <w:r w:rsidR="00304BB0">
        <w:rPr>
          <w:rFonts w:ascii="Arial" w:hAnsi="Arial" w:cs="Arial"/>
          <w:bCs/>
          <w:sz w:val="24"/>
          <w:szCs w:val="24"/>
        </w:rPr>
        <w:t>SB</w:t>
      </w:r>
      <w:r w:rsidR="00F137BF">
        <w:rPr>
          <w:rFonts w:ascii="Arial" w:hAnsi="Arial" w:cs="Arial"/>
          <w:bCs/>
          <w:sz w:val="24"/>
          <w:szCs w:val="24"/>
        </w:rPr>
        <w:t>)</w:t>
      </w:r>
      <w:r w:rsidR="00304BB0">
        <w:rPr>
          <w:rFonts w:ascii="Arial" w:hAnsi="Arial" w:cs="Arial"/>
          <w:bCs/>
          <w:sz w:val="24"/>
          <w:szCs w:val="24"/>
        </w:rPr>
        <w:t xml:space="preserve">, exploitation, </w:t>
      </w:r>
      <w:r w:rsidR="00F137BF">
        <w:rPr>
          <w:rFonts w:ascii="Arial" w:hAnsi="Arial" w:cs="Arial"/>
          <w:bCs/>
          <w:sz w:val="24"/>
          <w:szCs w:val="24"/>
        </w:rPr>
        <w:t>gangs</w:t>
      </w:r>
      <w:r w:rsidR="001C5BCB">
        <w:rPr>
          <w:rFonts w:ascii="Arial" w:hAnsi="Arial" w:cs="Arial"/>
          <w:bCs/>
          <w:sz w:val="24"/>
          <w:szCs w:val="24"/>
        </w:rPr>
        <w:t xml:space="preserve">, substance misuse, </w:t>
      </w:r>
      <w:r w:rsidR="00304BB0">
        <w:rPr>
          <w:rFonts w:ascii="Arial" w:hAnsi="Arial" w:cs="Arial"/>
          <w:bCs/>
          <w:sz w:val="24"/>
          <w:szCs w:val="24"/>
        </w:rPr>
        <w:t>youth criminality</w:t>
      </w:r>
      <w:r w:rsidR="00655EB1">
        <w:rPr>
          <w:rFonts w:ascii="Arial" w:hAnsi="Arial" w:cs="Arial"/>
          <w:bCs/>
          <w:sz w:val="24"/>
          <w:szCs w:val="24"/>
        </w:rPr>
        <w:t xml:space="preserve"> that may result in a criminal conviction, </w:t>
      </w:r>
      <w:r w:rsidR="001C5BCB">
        <w:rPr>
          <w:rFonts w:ascii="Arial" w:hAnsi="Arial" w:cs="Arial"/>
          <w:bCs/>
          <w:sz w:val="24"/>
          <w:szCs w:val="24"/>
        </w:rPr>
        <w:lastRenderedPageBreak/>
        <w:t xml:space="preserve">increased </w:t>
      </w:r>
      <w:r w:rsidR="00F137BF">
        <w:rPr>
          <w:rFonts w:ascii="Arial" w:hAnsi="Arial" w:cs="Arial"/>
          <w:bCs/>
          <w:sz w:val="24"/>
          <w:szCs w:val="24"/>
        </w:rPr>
        <w:t>t</w:t>
      </w:r>
      <w:r w:rsidR="00655EB1">
        <w:rPr>
          <w:rFonts w:ascii="Arial" w:hAnsi="Arial" w:cs="Arial"/>
          <w:bCs/>
          <w:sz w:val="24"/>
          <w:szCs w:val="24"/>
        </w:rPr>
        <w:t>rauma, poor mental health and wellbeing and prevent them from reaching their full potential now and in the future.</w:t>
      </w:r>
    </w:p>
    <w:p w:rsidRPr="00930C62" w:rsidR="00930C62" w:rsidP="00930C62" w:rsidRDefault="00930C62" w14:paraId="21F61273" w14:textId="479FAEA9">
      <w:pPr>
        <w:pStyle w:val="ListParagraph"/>
        <w:numPr>
          <w:ilvl w:val="0"/>
          <w:numId w:val="9"/>
        </w:numPr>
        <w:rPr>
          <w:rFonts w:ascii="Arial" w:hAnsi="Arial" w:cs="Arial"/>
          <w:sz w:val="24"/>
          <w:szCs w:val="24"/>
        </w:rPr>
      </w:pPr>
      <w:r w:rsidRPr="00930C62">
        <w:rPr>
          <w:rFonts w:ascii="Arial" w:hAnsi="Arial" w:cs="Arial"/>
          <w:b/>
          <w:bCs/>
          <w:sz w:val="24"/>
          <w:szCs w:val="24"/>
        </w:rPr>
        <w:t>Experience and research:</w:t>
      </w:r>
      <w:r>
        <w:rPr>
          <w:rFonts w:ascii="Arial" w:hAnsi="Arial" w:cs="Arial"/>
          <w:sz w:val="24"/>
          <w:szCs w:val="24"/>
        </w:rPr>
        <w:t xml:space="preserve"> </w:t>
      </w:r>
      <w:r w:rsidRPr="00930C62">
        <w:rPr>
          <w:rFonts w:ascii="Arial" w:hAnsi="Arial" w:cs="Arial"/>
          <w:sz w:val="24"/>
          <w:szCs w:val="24"/>
        </w:rPr>
        <w:t xml:space="preserve">AEF knows from experience and evidence and its understanding of the challenges faced by young people in </w:t>
      </w:r>
      <w:r w:rsidR="001C5BCB">
        <w:rPr>
          <w:rFonts w:ascii="Arial" w:hAnsi="Arial" w:cs="Arial"/>
          <w:sz w:val="24"/>
          <w:szCs w:val="24"/>
        </w:rPr>
        <w:t>G</w:t>
      </w:r>
      <w:r w:rsidRPr="00930C62">
        <w:rPr>
          <w:rFonts w:ascii="Arial" w:hAnsi="Arial" w:cs="Arial"/>
          <w:sz w:val="24"/>
          <w:szCs w:val="24"/>
        </w:rPr>
        <w:t>reater Essex is profound. Poverty and social deprivation significantly impact their quality of life, limiting access to essential support and services. This situation often exposes them to hidden harms and youth criminality, including anti-social behaviour (ASB), knife crime, violence, county lines, child criminal exploitation, and gangs.</w:t>
      </w:r>
    </w:p>
    <w:p w:rsidRPr="00544D2E" w:rsidR="00544D2E" w:rsidP="00544D2E" w:rsidRDefault="00655EB1" w14:paraId="61A15CC4" w14:textId="6F151449">
      <w:pPr>
        <w:rPr>
          <w:rFonts w:ascii="Arial" w:hAnsi="Arial" w:cs="Arial"/>
          <w:b/>
          <w:bCs/>
          <w:sz w:val="24"/>
          <w:szCs w:val="24"/>
        </w:rPr>
      </w:pPr>
      <w:r>
        <w:rPr>
          <w:rFonts w:ascii="Arial" w:hAnsi="Arial" w:cs="Arial"/>
          <w:b/>
          <w:bCs/>
          <w:sz w:val="24"/>
          <w:szCs w:val="24"/>
        </w:rPr>
        <w:t>AEF team and partner agencies:</w:t>
      </w:r>
    </w:p>
    <w:p w:rsidRPr="00544D2E" w:rsidR="00544D2E" w:rsidP="00544D2E" w:rsidRDefault="00544D2E" w14:paraId="0670C3D7" w14:textId="61EF75DE">
      <w:pPr>
        <w:numPr>
          <w:ilvl w:val="0"/>
          <w:numId w:val="10"/>
        </w:numPr>
        <w:rPr>
          <w:rFonts w:ascii="Arial" w:hAnsi="Arial" w:cs="Arial"/>
          <w:bCs/>
          <w:sz w:val="24"/>
          <w:szCs w:val="24"/>
        </w:rPr>
      </w:pPr>
      <w:r w:rsidRPr="00544D2E">
        <w:rPr>
          <w:rFonts w:ascii="Arial" w:hAnsi="Arial" w:cs="Arial"/>
          <w:b/>
          <w:bCs/>
          <w:sz w:val="24"/>
          <w:szCs w:val="24"/>
        </w:rPr>
        <w:t>Expertise</w:t>
      </w:r>
      <w:r w:rsidRPr="00544D2E">
        <w:rPr>
          <w:rFonts w:ascii="Arial" w:hAnsi="Arial" w:cs="Arial"/>
          <w:bCs/>
          <w:sz w:val="24"/>
          <w:szCs w:val="24"/>
        </w:rPr>
        <w:t xml:space="preserve">: </w:t>
      </w:r>
      <w:r w:rsidR="00655EB1">
        <w:rPr>
          <w:rFonts w:ascii="Arial" w:hAnsi="Arial" w:cs="Arial"/>
          <w:bCs/>
          <w:sz w:val="24"/>
          <w:szCs w:val="24"/>
        </w:rPr>
        <w:t xml:space="preserve">AEF works very closely with </w:t>
      </w:r>
      <w:r w:rsidRPr="00544D2E">
        <w:rPr>
          <w:rFonts w:ascii="Arial" w:hAnsi="Arial" w:cs="Arial"/>
          <w:bCs/>
          <w:sz w:val="24"/>
          <w:szCs w:val="24"/>
        </w:rPr>
        <w:t>youth criminal justice</w:t>
      </w:r>
      <w:r w:rsidR="001C5BCB">
        <w:rPr>
          <w:rFonts w:ascii="Arial" w:hAnsi="Arial" w:cs="Arial"/>
          <w:bCs/>
          <w:sz w:val="24"/>
          <w:szCs w:val="24"/>
        </w:rPr>
        <w:t xml:space="preserve"> agencies</w:t>
      </w:r>
      <w:r w:rsidRPr="00544D2E">
        <w:rPr>
          <w:rFonts w:ascii="Arial" w:hAnsi="Arial" w:cs="Arial"/>
          <w:bCs/>
          <w:sz w:val="24"/>
          <w:szCs w:val="24"/>
        </w:rPr>
        <w:t xml:space="preserve">, education, </w:t>
      </w:r>
      <w:r w:rsidR="001C5BCB">
        <w:rPr>
          <w:rFonts w:ascii="Arial" w:hAnsi="Arial" w:cs="Arial"/>
          <w:bCs/>
          <w:sz w:val="24"/>
          <w:szCs w:val="24"/>
        </w:rPr>
        <w:t>public health, children’s services</w:t>
      </w:r>
      <w:r w:rsidRPr="00544D2E">
        <w:rPr>
          <w:rFonts w:ascii="Arial" w:hAnsi="Arial" w:cs="Arial"/>
          <w:bCs/>
          <w:sz w:val="24"/>
          <w:szCs w:val="24"/>
        </w:rPr>
        <w:t xml:space="preserve">, </w:t>
      </w:r>
      <w:r w:rsidR="00655EB1">
        <w:rPr>
          <w:rFonts w:ascii="Arial" w:hAnsi="Arial" w:cs="Arial"/>
          <w:bCs/>
          <w:sz w:val="24"/>
          <w:szCs w:val="24"/>
        </w:rPr>
        <w:t xml:space="preserve">health </w:t>
      </w:r>
      <w:r w:rsidRPr="00544D2E">
        <w:rPr>
          <w:rFonts w:ascii="Arial" w:hAnsi="Arial" w:cs="Arial"/>
          <w:bCs/>
          <w:sz w:val="24"/>
          <w:szCs w:val="24"/>
        </w:rPr>
        <w:t xml:space="preserve">and the community </w:t>
      </w:r>
      <w:r w:rsidR="001C5BCB">
        <w:rPr>
          <w:rFonts w:ascii="Arial" w:hAnsi="Arial" w:cs="Arial"/>
          <w:bCs/>
          <w:sz w:val="24"/>
          <w:szCs w:val="24"/>
        </w:rPr>
        <w:t xml:space="preserve">and voluntary </w:t>
      </w:r>
      <w:r w:rsidRPr="00544D2E">
        <w:rPr>
          <w:rFonts w:ascii="Arial" w:hAnsi="Arial" w:cs="Arial"/>
          <w:bCs/>
          <w:sz w:val="24"/>
          <w:szCs w:val="24"/>
        </w:rPr>
        <w:t>sector.</w:t>
      </w:r>
    </w:p>
    <w:p w:rsidRPr="00544D2E" w:rsidR="00544D2E" w:rsidP="00544D2E" w:rsidRDefault="00544D2E" w14:paraId="2F15D384" w14:textId="148B9858">
      <w:pPr>
        <w:numPr>
          <w:ilvl w:val="0"/>
          <w:numId w:val="10"/>
        </w:numPr>
        <w:rPr>
          <w:rFonts w:ascii="Arial" w:hAnsi="Arial" w:cs="Arial"/>
          <w:bCs/>
          <w:sz w:val="24"/>
          <w:szCs w:val="24"/>
        </w:rPr>
      </w:pPr>
      <w:r w:rsidRPr="00544D2E">
        <w:rPr>
          <w:rFonts w:ascii="Arial" w:hAnsi="Arial" w:cs="Arial"/>
          <w:b/>
          <w:bCs/>
          <w:sz w:val="24"/>
          <w:szCs w:val="24"/>
        </w:rPr>
        <w:t>Community-Based Programmes</w:t>
      </w:r>
      <w:r w:rsidRPr="00544D2E">
        <w:rPr>
          <w:rFonts w:ascii="Arial" w:hAnsi="Arial" w:cs="Arial"/>
          <w:bCs/>
          <w:sz w:val="24"/>
          <w:szCs w:val="24"/>
        </w:rPr>
        <w:t xml:space="preserve">: Over the past three years, AEF has developed </w:t>
      </w:r>
      <w:r w:rsidR="00304BB0">
        <w:rPr>
          <w:rFonts w:ascii="Arial" w:hAnsi="Arial" w:cs="Arial"/>
          <w:bCs/>
          <w:sz w:val="24"/>
          <w:szCs w:val="24"/>
        </w:rPr>
        <w:t xml:space="preserve">with LTOs </w:t>
      </w:r>
      <w:r w:rsidR="00655EB1">
        <w:rPr>
          <w:rFonts w:ascii="Arial" w:hAnsi="Arial" w:cs="Arial"/>
          <w:bCs/>
          <w:sz w:val="24"/>
          <w:szCs w:val="24"/>
        </w:rPr>
        <w:t xml:space="preserve">and partners </w:t>
      </w:r>
      <w:r w:rsidR="00304BB0">
        <w:rPr>
          <w:rFonts w:ascii="Arial" w:hAnsi="Arial" w:cs="Arial"/>
          <w:bCs/>
          <w:sz w:val="24"/>
          <w:szCs w:val="24"/>
        </w:rPr>
        <w:t xml:space="preserve">a high number of </w:t>
      </w:r>
      <w:r w:rsidRPr="00544D2E">
        <w:rPr>
          <w:rFonts w:ascii="Arial" w:hAnsi="Arial" w:cs="Arial"/>
          <w:bCs/>
          <w:sz w:val="24"/>
          <w:szCs w:val="24"/>
        </w:rPr>
        <w:t>community-based youth intervention and prevention programmes, engaging over 15,000 young people across Southend, Essex, and Thurrock.</w:t>
      </w:r>
      <w:r w:rsidR="00655EB1">
        <w:rPr>
          <w:rFonts w:ascii="Arial" w:hAnsi="Arial" w:cs="Arial"/>
          <w:bCs/>
          <w:sz w:val="24"/>
          <w:szCs w:val="24"/>
        </w:rPr>
        <w:t xml:space="preserve"> Including its successful Sports and Life Skills referral based programme with Essex and Thurrock Youth Justice</w:t>
      </w:r>
      <w:r w:rsidR="00326F9D">
        <w:rPr>
          <w:rFonts w:ascii="Arial" w:hAnsi="Arial" w:cs="Arial"/>
          <w:bCs/>
          <w:sz w:val="24"/>
          <w:szCs w:val="24"/>
        </w:rPr>
        <w:t xml:space="preserve"> </w:t>
      </w:r>
      <w:r w:rsidR="001C5BCB">
        <w:rPr>
          <w:rFonts w:ascii="Arial" w:hAnsi="Arial" w:cs="Arial"/>
          <w:bCs/>
          <w:sz w:val="24"/>
          <w:szCs w:val="24"/>
        </w:rPr>
        <w:t xml:space="preserve">sector </w:t>
      </w:r>
      <w:r w:rsidR="00326F9D">
        <w:rPr>
          <w:rFonts w:ascii="Arial" w:hAnsi="Arial" w:cs="Arial"/>
          <w:bCs/>
          <w:sz w:val="24"/>
          <w:szCs w:val="24"/>
        </w:rPr>
        <w:t>(YJ</w:t>
      </w:r>
      <w:r w:rsidR="001C5BCB">
        <w:rPr>
          <w:rFonts w:ascii="Arial" w:hAnsi="Arial" w:cs="Arial"/>
          <w:bCs/>
          <w:sz w:val="24"/>
          <w:szCs w:val="24"/>
        </w:rPr>
        <w:t>S</w:t>
      </w:r>
      <w:r w:rsidR="00326F9D">
        <w:rPr>
          <w:rFonts w:ascii="Arial" w:hAnsi="Arial" w:cs="Arial"/>
          <w:bCs/>
          <w:sz w:val="24"/>
          <w:szCs w:val="24"/>
        </w:rPr>
        <w:t>)</w:t>
      </w:r>
      <w:r w:rsidR="00655EB1">
        <w:rPr>
          <w:rFonts w:ascii="Arial" w:hAnsi="Arial" w:cs="Arial"/>
          <w:bCs/>
          <w:sz w:val="24"/>
          <w:szCs w:val="24"/>
        </w:rPr>
        <w:t>.</w:t>
      </w:r>
    </w:p>
    <w:p w:rsidRPr="00544D2E" w:rsidR="00544D2E" w:rsidP="00544D2E" w:rsidRDefault="00544D2E" w14:paraId="73604292" w14:textId="77777777">
      <w:pPr>
        <w:rPr>
          <w:rFonts w:ascii="Arial" w:hAnsi="Arial" w:cs="Arial"/>
          <w:b/>
          <w:bCs/>
          <w:sz w:val="24"/>
          <w:szCs w:val="24"/>
        </w:rPr>
      </w:pPr>
      <w:r w:rsidRPr="00544D2E">
        <w:rPr>
          <w:rFonts w:ascii="Arial" w:hAnsi="Arial" w:cs="Arial"/>
          <w:b/>
          <w:bCs/>
          <w:sz w:val="24"/>
          <w:szCs w:val="24"/>
        </w:rPr>
        <w:t>Targeted Provisions</w:t>
      </w:r>
    </w:p>
    <w:p w:rsidRPr="00544D2E" w:rsidR="00544D2E" w:rsidP="00544D2E" w:rsidRDefault="00544D2E" w14:paraId="4EE6D027" w14:textId="5209808E">
      <w:pPr>
        <w:numPr>
          <w:ilvl w:val="0"/>
          <w:numId w:val="11"/>
        </w:numPr>
        <w:rPr>
          <w:rFonts w:ascii="Arial" w:hAnsi="Arial" w:cs="Arial"/>
          <w:bCs/>
          <w:sz w:val="24"/>
          <w:szCs w:val="24"/>
        </w:rPr>
      </w:pPr>
      <w:r w:rsidRPr="00544D2E">
        <w:rPr>
          <w:rFonts w:ascii="Arial" w:hAnsi="Arial" w:cs="Arial"/>
          <w:b/>
          <w:bCs/>
          <w:sz w:val="24"/>
          <w:szCs w:val="24"/>
        </w:rPr>
        <w:t>Focus on Vulnerable Youth</w:t>
      </w:r>
      <w:r w:rsidR="00655EB1">
        <w:rPr>
          <w:rFonts w:ascii="Arial" w:hAnsi="Arial" w:cs="Arial"/>
          <w:b/>
          <w:bCs/>
          <w:sz w:val="24"/>
          <w:szCs w:val="24"/>
        </w:rPr>
        <w:t xml:space="preserve"> (but not exclusive to)</w:t>
      </w:r>
      <w:r w:rsidRPr="00544D2E">
        <w:rPr>
          <w:rFonts w:ascii="Arial" w:hAnsi="Arial" w:cs="Arial"/>
          <w:bCs/>
          <w:sz w:val="24"/>
          <w:szCs w:val="24"/>
        </w:rPr>
        <w:t xml:space="preserve">: The programmes target young people at </w:t>
      </w:r>
      <w:r w:rsidR="00304BB0">
        <w:rPr>
          <w:rFonts w:ascii="Arial" w:hAnsi="Arial" w:cs="Arial"/>
          <w:bCs/>
          <w:sz w:val="24"/>
          <w:szCs w:val="24"/>
        </w:rPr>
        <w:t xml:space="preserve">greater </w:t>
      </w:r>
      <w:r w:rsidRPr="00544D2E">
        <w:rPr>
          <w:rFonts w:ascii="Arial" w:hAnsi="Arial" w:cs="Arial"/>
          <w:bCs/>
          <w:sz w:val="24"/>
          <w:szCs w:val="24"/>
        </w:rPr>
        <w:t xml:space="preserve">risk of </w:t>
      </w:r>
      <w:r w:rsidR="00655EB1">
        <w:rPr>
          <w:rFonts w:ascii="Arial" w:hAnsi="Arial" w:cs="Arial"/>
          <w:bCs/>
          <w:sz w:val="24"/>
          <w:szCs w:val="24"/>
        </w:rPr>
        <w:t xml:space="preserve">or involved in child </w:t>
      </w:r>
      <w:r w:rsidRPr="00544D2E">
        <w:rPr>
          <w:rFonts w:ascii="Arial" w:hAnsi="Arial" w:cs="Arial"/>
          <w:bCs/>
          <w:sz w:val="24"/>
          <w:szCs w:val="24"/>
        </w:rPr>
        <w:t xml:space="preserve">exploitation, criminality, and those </w:t>
      </w:r>
      <w:r w:rsidR="00655EB1">
        <w:rPr>
          <w:rFonts w:ascii="Arial" w:hAnsi="Arial" w:cs="Arial"/>
          <w:bCs/>
          <w:sz w:val="24"/>
          <w:szCs w:val="24"/>
        </w:rPr>
        <w:t xml:space="preserve">on the cusps or </w:t>
      </w:r>
      <w:r w:rsidRPr="00544D2E">
        <w:rPr>
          <w:rFonts w:ascii="Arial" w:hAnsi="Arial" w:cs="Arial"/>
          <w:bCs/>
          <w:sz w:val="24"/>
          <w:szCs w:val="24"/>
        </w:rPr>
        <w:t>involved in ASB.</w:t>
      </w:r>
      <w:r w:rsidR="00304BB0">
        <w:rPr>
          <w:rFonts w:ascii="Arial" w:hAnsi="Arial" w:cs="Arial"/>
          <w:bCs/>
          <w:sz w:val="24"/>
          <w:szCs w:val="24"/>
        </w:rPr>
        <w:t xml:space="preserve"> Along with </w:t>
      </w:r>
      <w:r w:rsidR="00655EB1">
        <w:rPr>
          <w:rFonts w:ascii="Arial" w:hAnsi="Arial" w:cs="Arial"/>
          <w:bCs/>
          <w:sz w:val="24"/>
          <w:szCs w:val="24"/>
        </w:rPr>
        <w:t xml:space="preserve">programmes that </w:t>
      </w:r>
      <w:r w:rsidR="00304BB0">
        <w:rPr>
          <w:rFonts w:ascii="Arial" w:hAnsi="Arial" w:cs="Arial"/>
          <w:bCs/>
          <w:sz w:val="24"/>
          <w:szCs w:val="24"/>
        </w:rPr>
        <w:t>looking at deterrence to reduce ‘missing’ from home/care episodes</w:t>
      </w:r>
      <w:r w:rsidR="00655EB1">
        <w:rPr>
          <w:rFonts w:ascii="Arial" w:hAnsi="Arial" w:cs="Arial"/>
          <w:bCs/>
          <w:sz w:val="24"/>
          <w:szCs w:val="24"/>
        </w:rPr>
        <w:t xml:space="preserve"> that can be an indicator for other factors</w:t>
      </w:r>
      <w:r w:rsidR="00304BB0">
        <w:rPr>
          <w:rFonts w:ascii="Arial" w:hAnsi="Arial" w:cs="Arial"/>
          <w:bCs/>
          <w:sz w:val="24"/>
          <w:szCs w:val="24"/>
        </w:rPr>
        <w:t>.</w:t>
      </w:r>
    </w:p>
    <w:p w:rsidRPr="00544D2E" w:rsidR="00544D2E" w:rsidP="00544D2E" w:rsidRDefault="00544D2E" w14:paraId="07CC3E6A" w14:textId="5288C372">
      <w:pPr>
        <w:numPr>
          <w:ilvl w:val="0"/>
          <w:numId w:val="11"/>
        </w:numPr>
        <w:rPr>
          <w:rFonts w:ascii="Arial" w:hAnsi="Arial" w:cs="Arial"/>
          <w:bCs/>
          <w:sz w:val="24"/>
          <w:szCs w:val="24"/>
        </w:rPr>
      </w:pPr>
      <w:r w:rsidRPr="00544D2E">
        <w:rPr>
          <w:rFonts w:ascii="Arial" w:hAnsi="Arial" w:cs="Arial"/>
          <w:b/>
          <w:bCs/>
          <w:sz w:val="24"/>
          <w:szCs w:val="24"/>
        </w:rPr>
        <w:t>Mental Health Support</w:t>
      </w:r>
      <w:r w:rsidRPr="00544D2E">
        <w:rPr>
          <w:rFonts w:ascii="Arial" w:hAnsi="Arial" w:cs="Arial"/>
          <w:bCs/>
          <w:sz w:val="24"/>
          <w:szCs w:val="24"/>
        </w:rPr>
        <w:t xml:space="preserve">: Addressing poor mental health resulting from contextual safeguarding, </w:t>
      </w:r>
      <w:r w:rsidR="00655EB1">
        <w:rPr>
          <w:rFonts w:ascii="Arial" w:hAnsi="Arial" w:cs="Arial"/>
          <w:bCs/>
          <w:sz w:val="24"/>
          <w:szCs w:val="24"/>
        </w:rPr>
        <w:t xml:space="preserve">Trauma, Adverse Childhood Experiences (ACES), </w:t>
      </w:r>
      <w:r w:rsidRPr="00544D2E">
        <w:rPr>
          <w:rFonts w:ascii="Arial" w:hAnsi="Arial" w:cs="Arial"/>
          <w:bCs/>
          <w:sz w:val="24"/>
          <w:szCs w:val="24"/>
        </w:rPr>
        <w:t>neurodiverse challenges, and other factors.</w:t>
      </w:r>
    </w:p>
    <w:p w:rsidRPr="00544D2E" w:rsidR="00544D2E" w:rsidP="00544D2E" w:rsidRDefault="00544D2E" w14:paraId="41831E9B" w14:textId="55EF58CB">
      <w:pPr>
        <w:rPr>
          <w:rFonts w:ascii="Arial" w:hAnsi="Arial" w:cs="Arial"/>
          <w:b/>
          <w:bCs/>
          <w:sz w:val="24"/>
          <w:szCs w:val="24"/>
        </w:rPr>
      </w:pPr>
      <w:r w:rsidRPr="00544D2E">
        <w:rPr>
          <w:rFonts w:ascii="Arial" w:hAnsi="Arial" w:cs="Arial"/>
          <w:b/>
          <w:bCs/>
          <w:sz w:val="24"/>
          <w:szCs w:val="24"/>
        </w:rPr>
        <w:t>Partnerships and Impact</w:t>
      </w:r>
    </w:p>
    <w:p w:rsidRPr="00544D2E" w:rsidR="00544D2E" w:rsidP="00304BB0" w:rsidRDefault="00544D2E" w14:paraId="5E39FFB1" w14:textId="77777777">
      <w:pPr>
        <w:ind w:left="720"/>
        <w:rPr>
          <w:rFonts w:ascii="Arial" w:hAnsi="Arial" w:cs="Arial"/>
          <w:bCs/>
          <w:sz w:val="24"/>
          <w:szCs w:val="24"/>
        </w:rPr>
      </w:pPr>
      <w:r w:rsidRPr="00544D2E">
        <w:rPr>
          <w:rFonts w:ascii="Arial" w:hAnsi="Arial" w:cs="Arial"/>
          <w:b/>
          <w:bCs/>
          <w:sz w:val="24"/>
          <w:szCs w:val="24"/>
        </w:rPr>
        <w:t>Understanding Communities</w:t>
      </w:r>
      <w:r w:rsidRPr="00544D2E">
        <w:rPr>
          <w:rFonts w:ascii="Arial" w:hAnsi="Arial" w:cs="Arial"/>
          <w:bCs/>
          <w:sz w:val="24"/>
          <w:szCs w:val="24"/>
        </w:rPr>
        <w:t>: AEF collaborates with specialist LTOs and partners to better understand and support communities.</w:t>
      </w:r>
    </w:p>
    <w:p w:rsidRPr="00544D2E" w:rsidR="00544D2E" w:rsidP="00544D2E" w:rsidRDefault="00544D2E" w14:paraId="72130BE7" w14:textId="2C070B56">
      <w:pPr>
        <w:numPr>
          <w:ilvl w:val="0"/>
          <w:numId w:val="12"/>
        </w:numPr>
        <w:rPr>
          <w:rFonts w:ascii="Arial" w:hAnsi="Arial" w:cs="Arial"/>
          <w:bCs/>
          <w:sz w:val="24"/>
          <w:szCs w:val="24"/>
        </w:rPr>
      </w:pPr>
      <w:r w:rsidRPr="00544D2E">
        <w:rPr>
          <w:rFonts w:ascii="Arial" w:hAnsi="Arial" w:cs="Arial"/>
          <w:b/>
          <w:bCs/>
          <w:sz w:val="24"/>
          <w:szCs w:val="24"/>
        </w:rPr>
        <w:t>Range of Activities</w:t>
      </w:r>
      <w:r w:rsidRPr="00544D2E">
        <w:rPr>
          <w:rFonts w:ascii="Arial" w:hAnsi="Arial" w:cs="Arial"/>
          <w:bCs/>
          <w:sz w:val="24"/>
          <w:szCs w:val="24"/>
        </w:rPr>
        <w:t xml:space="preserve">: Offering various sports and activities </w:t>
      </w:r>
      <w:r w:rsidR="001C5BCB">
        <w:rPr>
          <w:rFonts w:ascii="Arial" w:hAnsi="Arial" w:cs="Arial"/>
          <w:bCs/>
          <w:sz w:val="24"/>
          <w:szCs w:val="24"/>
        </w:rPr>
        <w:t xml:space="preserve">blended with mentoring, youth training and volunteering opportunities (SportsPlus model) </w:t>
      </w:r>
      <w:r w:rsidRPr="00544D2E">
        <w:rPr>
          <w:rFonts w:ascii="Arial" w:hAnsi="Arial" w:cs="Arial"/>
          <w:bCs/>
          <w:sz w:val="24"/>
          <w:szCs w:val="24"/>
        </w:rPr>
        <w:t>to engage young people and reduce risks such as sexual or criminal exploitation, gangs, knife crime, and county lines</w:t>
      </w:r>
      <w:r w:rsidR="001C5BCB">
        <w:rPr>
          <w:rFonts w:ascii="Arial" w:hAnsi="Arial" w:cs="Arial"/>
          <w:bCs/>
          <w:sz w:val="24"/>
          <w:szCs w:val="24"/>
        </w:rPr>
        <w:t xml:space="preserve"> by giving them a new focus and diversionary activities.</w:t>
      </w:r>
    </w:p>
    <w:p w:rsidRPr="00544D2E" w:rsidR="00544D2E" w:rsidP="00544D2E" w:rsidRDefault="00544D2E" w14:paraId="740FA0E8" w14:textId="77777777">
      <w:pPr>
        <w:rPr>
          <w:rFonts w:ascii="Arial" w:hAnsi="Arial" w:cs="Arial"/>
          <w:b/>
          <w:bCs/>
          <w:sz w:val="24"/>
          <w:szCs w:val="24"/>
        </w:rPr>
      </w:pPr>
      <w:r w:rsidRPr="00544D2E">
        <w:rPr>
          <w:rFonts w:ascii="Arial" w:hAnsi="Arial" w:cs="Arial"/>
          <w:b/>
          <w:bCs/>
          <w:sz w:val="24"/>
          <w:szCs w:val="24"/>
        </w:rPr>
        <w:t>Vulnerable Youth</w:t>
      </w:r>
    </w:p>
    <w:p w:rsidRPr="00544D2E" w:rsidR="00544D2E" w:rsidP="00544D2E" w:rsidRDefault="00544D2E" w14:paraId="169CE589" w14:textId="3A4FFAA7">
      <w:pPr>
        <w:numPr>
          <w:ilvl w:val="0"/>
          <w:numId w:val="13"/>
        </w:numPr>
        <w:rPr>
          <w:rFonts w:ascii="Arial" w:hAnsi="Arial" w:cs="Arial"/>
          <w:sz w:val="24"/>
          <w:szCs w:val="24"/>
        </w:rPr>
      </w:pPr>
      <w:r w:rsidRPr="00544D2E">
        <w:rPr>
          <w:rFonts w:ascii="Arial" w:hAnsi="Arial" w:cs="Arial"/>
          <w:b/>
          <w:bCs/>
          <w:sz w:val="24"/>
          <w:szCs w:val="24"/>
        </w:rPr>
        <w:t>High-Risk Factors</w:t>
      </w:r>
      <w:r w:rsidRPr="00544D2E">
        <w:rPr>
          <w:rFonts w:ascii="Arial" w:hAnsi="Arial" w:cs="Arial"/>
          <w:sz w:val="24"/>
          <w:szCs w:val="24"/>
        </w:rPr>
        <w:t xml:space="preserve">: </w:t>
      </w:r>
      <w:r w:rsidR="001C5BCB">
        <w:rPr>
          <w:rFonts w:ascii="Arial" w:hAnsi="Arial" w:cs="Arial"/>
          <w:sz w:val="24"/>
          <w:szCs w:val="24"/>
        </w:rPr>
        <w:t>u</w:t>
      </w:r>
      <w:r w:rsidRPr="00544D2E">
        <w:rPr>
          <w:rFonts w:ascii="Arial" w:hAnsi="Arial" w:cs="Arial"/>
          <w:sz w:val="24"/>
          <w:szCs w:val="24"/>
        </w:rPr>
        <w:t>nemployment, family breakdown, addiction, and poor educational attainment create environments where gangs and exploitative individuals thrive.</w:t>
      </w:r>
    </w:p>
    <w:p w:rsidR="00544D2E" w:rsidP="00544D2E" w:rsidRDefault="00544D2E" w14:paraId="1C1E78FC" w14:textId="2BB8D375">
      <w:pPr>
        <w:numPr>
          <w:ilvl w:val="0"/>
          <w:numId w:val="13"/>
        </w:numPr>
        <w:rPr>
          <w:rFonts w:ascii="Arial" w:hAnsi="Arial" w:cs="Arial"/>
          <w:sz w:val="24"/>
          <w:szCs w:val="24"/>
        </w:rPr>
      </w:pPr>
      <w:r w:rsidRPr="00544D2E">
        <w:rPr>
          <w:rFonts w:ascii="Arial" w:hAnsi="Arial" w:cs="Arial"/>
          <w:b/>
          <w:bCs/>
          <w:sz w:val="24"/>
          <w:szCs w:val="24"/>
        </w:rPr>
        <w:lastRenderedPageBreak/>
        <w:t>Need for Support</w:t>
      </w:r>
      <w:r w:rsidRPr="00544D2E">
        <w:rPr>
          <w:rFonts w:ascii="Arial" w:hAnsi="Arial" w:cs="Arial"/>
          <w:sz w:val="24"/>
          <w:szCs w:val="24"/>
        </w:rPr>
        <w:t>: These vulnerable young people require speciali</w:t>
      </w:r>
      <w:r w:rsidR="002D2D98">
        <w:rPr>
          <w:rFonts w:ascii="Arial" w:hAnsi="Arial" w:cs="Arial"/>
          <w:sz w:val="24"/>
          <w:szCs w:val="24"/>
        </w:rPr>
        <w:t>s</w:t>
      </w:r>
      <w:r w:rsidRPr="00544D2E">
        <w:rPr>
          <w:rFonts w:ascii="Arial" w:hAnsi="Arial" w:cs="Arial"/>
          <w:sz w:val="24"/>
          <w:szCs w:val="24"/>
        </w:rPr>
        <w:t>ed intervention and prevention projects to provide positive activities and trusted adult support.</w:t>
      </w:r>
    </w:p>
    <w:p w:rsidR="001C5BCB" w:rsidP="001C5BCB" w:rsidRDefault="001C5BCB" w14:paraId="714C3939" w14:textId="77777777">
      <w:pPr>
        <w:rPr>
          <w:rFonts w:ascii="Arial" w:hAnsi="Arial" w:cs="Arial"/>
          <w:sz w:val="24"/>
          <w:szCs w:val="24"/>
        </w:rPr>
      </w:pPr>
    </w:p>
    <w:p w:rsidRPr="00544D2E" w:rsidR="00544D2E" w:rsidP="00544D2E" w:rsidRDefault="00544D2E" w14:paraId="58142892" w14:textId="77777777">
      <w:pPr>
        <w:rPr>
          <w:rFonts w:ascii="Arial" w:hAnsi="Arial" w:cs="Arial"/>
          <w:b/>
          <w:bCs/>
          <w:sz w:val="24"/>
          <w:szCs w:val="24"/>
        </w:rPr>
      </w:pPr>
      <w:r w:rsidRPr="00544D2E">
        <w:rPr>
          <w:rFonts w:ascii="Arial" w:hAnsi="Arial" w:cs="Arial"/>
          <w:b/>
          <w:bCs/>
          <w:sz w:val="24"/>
          <w:szCs w:val="24"/>
        </w:rPr>
        <w:t>AEF's Approach</w:t>
      </w:r>
    </w:p>
    <w:p w:rsidRPr="00544D2E" w:rsidR="00544D2E" w:rsidP="00544D2E" w:rsidRDefault="00544D2E" w14:paraId="18655EC1" w14:textId="77777777">
      <w:pPr>
        <w:numPr>
          <w:ilvl w:val="0"/>
          <w:numId w:val="14"/>
        </w:numPr>
        <w:rPr>
          <w:rFonts w:ascii="Arial" w:hAnsi="Arial" w:cs="Arial"/>
          <w:sz w:val="24"/>
          <w:szCs w:val="24"/>
        </w:rPr>
      </w:pPr>
      <w:r w:rsidRPr="00544D2E">
        <w:rPr>
          <w:rFonts w:ascii="Arial" w:hAnsi="Arial" w:cs="Arial"/>
          <w:b/>
          <w:bCs/>
          <w:sz w:val="24"/>
          <w:szCs w:val="24"/>
        </w:rPr>
        <w:t>Diversionary Activities</w:t>
      </w:r>
      <w:r w:rsidRPr="00544D2E">
        <w:rPr>
          <w:rFonts w:ascii="Arial" w:hAnsi="Arial" w:cs="Arial"/>
          <w:sz w:val="24"/>
          <w:szCs w:val="24"/>
        </w:rPr>
        <w:t>: Offering engaging activities in local communities to divert young people from negative influences.</w:t>
      </w:r>
    </w:p>
    <w:p w:rsidRPr="00544D2E" w:rsidR="00544D2E" w:rsidP="00544D2E" w:rsidRDefault="00544D2E" w14:paraId="03F0D34E" w14:textId="77777777">
      <w:pPr>
        <w:numPr>
          <w:ilvl w:val="0"/>
          <w:numId w:val="14"/>
        </w:numPr>
        <w:rPr>
          <w:rFonts w:ascii="Arial" w:hAnsi="Arial" w:cs="Arial"/>
          <w:sz w:val="24"/>
          <w:szCs w:val="24"/>
        </w:rPr>
      </w:pPr>
      <w:r w:rsidRPr="00544D2E">
        <w:rPr>
          <w:rFonts w:ascii="Arial" w:hAnsi="Arial" w:cs="Arial"/>
          <w:b/>
          <w:bCs/>
          <w:sz w:val="24"/>
          <w:szCs w:val="24"/>
        </w:rPr>
        <w:t>Positive Role Models</w:t>
      </w:r>
      <w:r w:rsidRPr="00544D2E">
        <w:rPr>
          <w:rFonts w:ascii="Arial" w:hAnsi="Arial" w:cs="Arial"/>
          <w:sz w:val="24"/>
          <w:szCs w:val="24"/>
        </w:rPr>
        <w:t>: Providing access to trusted adults and positive peers to help young people make better life choices.</w:t>
      </w:r>
    </w:p>
    <w:p w:rsidRPr="00544D2E" w:rsidR="00544D2E" w:rsidP="00544D2E" w:rsidRDefault="00544D2E" w14:paraId="48E70BDC" w14:textId="650C64F8">
      <w:pPr>
        <w:rPr>
          <w:rFonts w:ascii="Arial" w:hAnsi="Arial" w:cs="Arial"/>
          <w:b/>
          <w:bCs/>
          <w:sz w:val="24"/>
          <w:szCs w:val="24"/>
        </w:rPr>
      </w:pPr>
      <w:r w:rsidRPr="00544D2E">
        <w:rPr>
          <w:rFonts w:ascii="Arial" w:hAnsi="Arial" w:cs="Arial"/>
          <w:b/>
          <w:bCs/>
          <w:sz w:val="24"/>
          <w:szCs w:val="24"/>
        </w:rPr>
        <w:t>Impact</w:t>
      </w:r>
    </w:p>
    <w:p w:rsidR="00544D2E" w:rsidP="00544D2E" w:rsidRDefault="00544D2E" w14:paraId="62BEDD6C" w14:textId="77777777">
      <w:pPr>
        <w:numPr>
          <w:ilvl w:val="0"/>
          <w:numId w:val="15"/>
        </w:numPr>
        <w:rPr>
          <w:rFonts w:ascii="Arial" w:hAnsi="Arial" w:cs="Arial"/>
          <w:sz w:val="24"/>
          <w:szCs w:val="24"/>
        </w:rPr>
      </w:pPr>
      <w:r w:rsidRPr="00544D2E">
        <w:rPr>
          <w:rFonts w:ascii="Arial" w:hAnsi="Arial" w:cs="Arial"/>
          <w:b/>
          <w:bCs/>
          <w:sz w:val="24"/>
          <w:szCs w:val="24"/>
        </w:rPr>
        <w:t>Breaking the Cycle</w:t>
      </w:r>
      <w:r w:rsidRPr="00544D2E">
        <w:rPr>
          <w:rFonts w:ascii="Arial" w:hAnsi="Arial" w:cs="Arial"/>
          <w:sz w:val="24"/>
          <w:szCs w:val="24"/>
        </w:rPr>
        <w:t>: By addressing these issues, AEF aims to break the cycle of deprivation and criminality, helping young people to thrive and reach their full potential.</w:t>
      </w:r>
    </w:p>
    <w:p w:rsidR="00544D2E" w:rsidP="00544D2E" w:rsidRDefault="00544D2E" w14:paraId="4F4164A8" w14:textId="77777777">
      <w:pPr>
        <w:rPr>
          <w:rFonts w:ascii="Arial" w:hAnsi="Arial" w:cs="Arial"/>
          <w:sz w:val="24"/>
          <w:szCs w:val="24"/>
        </w:rPr>
      </w:pPr>
      <w:r w:rsidRPr="00544D2E">
        <w:rPr>
          <w:rFonts w:ascii="Arial" w:hAnsi="Arial" w:cs="Arial"/>
          <w:sz w:val="24"/>
          <w:szCs w:val="24"/>
        </w:rPr>
        <w:t>AEF's work is crucial in creating safer and more supportive environments for young people.</w:t>
      </w:r>
    </w:p>
    <w:p w:rsidRPr="00544D2E" w:rsidR="00F75EB3" w:rsidP="00544D2E" w:rsidRDefault="00F75EB3" w14:paraId="569F5DCB" w14:textId="77777777">
      <w:pPr>
        <w:rPr>
          <w:rFonts w:ascii="Arial" w:hAnsi="Arial" w:cs="Arial"/>
          <w:sz w:val="24"/>
          <w:szCs w:val="24"/>
        </w:rPr>
      </w:pPr>
    </w:p>
    <w:p w:rsidR="002D2D98" w:rsidP="00544D2E" w:rsidRDefault="00311B9A" w14:paraId="2C270B8E" w14:textId="61B70CDE">
      <w:pPr>
        <w:rPr>
          <w:rFonts w:ascii="Arial" w:hAnsi="Arial" w:cs="Arial"/>
          <w:sz w:val="24"/>
          <w:szCs w:val="24"/>
        </w:rPr>
      </w:pPr>
      <w:r>
        <w:rPr>
          <w:rFonts w:ascii="Arial" w:hAnsi="Arial" w:cs="Arial"/>
          <w:sz w:val="24"/>
          <w:szCs w:val="24"/>
        </w:rPr>
        <w:t xml:space="preserve">AEF </w:t>
      </w:r>
      <w:r w:rsidRPr="00544D2E" w:rsidR="00544D2E">
        <w:rPr>
          <w:rFonts w:ascii="Arial" w:hAnsi="Arial" w:cs="Arial"/>
          <w:sz w:val="24"/>
          <w:szCs w:val="24"/>
        </w:rPr>
        <w:t xml:space="preserve">has a holistic approach to supporting young people through sports, physical activities, mentoring, and other key elements. </w:t>
      </w:r>
    </w:p>
    <w:p w:rsidRPr="00544D2E" w:rsidR="00544D2E" w:rsidP="00544D2E" w:rsidRDefault="00544D2E" w14:paraId="25F541A5" w14:textId="6C95067E">
      <w:pPr>
        <w:rPr>
          <w:rFonts w:ascii="Arial" w:hAnsi="Arial" w:cs="Arial"/>
          <w:sz w:val="24"/>
          <w:szCs w:val="24"/>
        </w:rPr>
      </w:pPr>
      <w:r w:rsidRPr="00544D2E">
        <w:rPr>
          <w:rFonts w:ascii="Arial" w:hAnsi="Arial" w:cs="Arial"/>
          <w:sz w:val="24"/>
          <w:szCs w:val="24"/>
        </w:rPr>
        <w:t>Here are the main points:</w:t>
      </w:r>
    </w:p>
    <w:p w:rsidRPr="00544D2E" w:rsidR="00544D2E" w:rsidP="00544D2E" w:rsidRDefault="00544D2E" w14:paraId="4CE42205" w14:textId="77777777">
      <w:pPr>
        <w:rPr>
          <w:rFonts w:ascii="Arial" w:hAnsi="Arial" w:cs="Arial"/>
          <w:b/>
          <w:bCs/>
          <w:sz w:val="24"/>
          <w:szCs w:val="24"/>
        </w:rPr>
      </w:pPr>
      <w:r w:rsidRPr="00544D2E">
        <w:rPr>
          <w:rFonts w:ascii="Arial" w:hAnsi="Arial" w:cs="Arial"/>
          <w:b/>
          <w:bCs/>
          <w:sz w:val="24"/>
          <w:szCs w:val="24"/>
        </w:rPr>
        <w:t>Key Benefits</w:t>
      </w:r>
    </w:p>
    <w:p w:rsidRPr="00544D2E" w:rsidR="00544D2E" w:rsidP="00544D2E" w:rsidRDefault="00544D2E" w14:paraId="66FA0ACE" w14:textId="725F985B">
      <w:pPr>
        <w:numPr>
          <w:ilvl w:val="0"/>
          <w:numId w:val="16"/>
        </w:numPr>
        <w:rPr>
          <w:rFonts w:ascii="Arial" w:hAnsi="Arial" w:cs="Arial"/>
          <w:sz w:val="24"/>
          <w:szCs w:val="24"/>
        </w:rPr>
      </w:pPr>
      <w:r w:rsidRPr="00544D2E">
        <w:rPr>
          <w:rFonts w:ascii="Arial" w:hAnsi="Arial" w:cs="Arial"/>
          <w:b/>
          <w:bCs/>
          <w:sz w:val="24"/>
          <w:szCs w:val="24"/>
        </w:rPr>
        <w:t>Crime and ASB Reduction</w:t>
      </w:r>
      <w:r w:rsidRPr="00544D2E">
        <w:rPr>
          <w:rFonts w:ascii="Arial" w:hAnsi="Arial" w:cs="Arial"/>
          <w:sz w:val="24"/>
          <w:szCs w:val="24"/>
        </w:rPr>
        <w:t xml:space="preserve">: Providing new opportunities to reduce </w:t>
      </w:r>
      <w:r w:rsidR="001C5BCB">
        <w:rPr>
          <w:rFonts w:ascii="Arial" w:hAnsi="Arial" w:cs="Arial"/>
          <w:sz w:val="24"/>
          <w:szCs w:val="24"/>
        </w:rPr>
        <w:t xml:space="preserve">and/or prevent </w:t>
      </w:r>
      <w:r w:rsidRPr="00544D2E">
        <w:rPr>
          <w:rFonts w:ascii="Arial" w:hAnsi="Arial" w:cs="Arial"/>
          <w:sz w:val="24"/>
          <w:szCs w:val="24"/>
        </w:rPr>
        <w:t>crime and anti-social behaviour.</w:t>
      </w:r>
    </w:p>
    <w:p w:rsidRPr="00544D2E" w:rsidR="00544D2E" w:rsidP="00544D2E" w:rsidRDefault="00544D2E" w14:paraId="217D7DBE" w14:textId="6817454C">
      <w:pPr>
        <w:numPr>
          <w:ilvl w:val="0"/>
          <w:numId w:val="16"/>
        </w:numPr>
        <w:rPr>
          <w:rFonts w:ascii="Arial" w:hAnsi="Arial" w:cs="Arial"/>
          <w:sz w:val="24"/>
          <w:szCs w:val="24"/>
        </w:rPr>
      </w:pPr>
      <w:r w:rsidRPr="00544D2E">
        <w:rPr>
          <w:rFonts w:ascii="Arial" w:hAnsi="Arial" w:cs="Arial"/>
          <w:b/>
          <w:bCs/>
          <w:sz w:val="24"/>
          <w:szCs w:val="24"/>
        </w:rPr>
        <w:t>Health and Activity</w:t>
      </w:r>
      <w:r w:rsidRPr="00544D2E">
        <w:rPr>
          <w:rFonts w:ascii="Arial" w:hAnsi="Arial" w:cs="Arial"/>
          <w:sz w:val="24"/>
          <w:szCs w:val="24"/>
        </w:rPr>
        <w:t>: Inspiring young people to lead healthier, happier lives</w:t>
      </w:r>
      <w:r w:rsidR="001C5BCB">
        <w:rPr>
          <w:rFonts w:ascii="Arial" w:hAnsi="Arial" w:cs="Arial"/>
          <w:sz w:val="24"/>
          <w:szCs w:val="24"/>
        </w:rPr>
        <w:t xml:space="preserve"> and increase their understanding of healthy relationships and unhealthy relationships to make positive choices</w:t>
      </w:r>
      <w:r w:rsidRPr="00544D2E">
        <w:rPr>
          <w:rFonts w:ascii="Arial" w:hAnsi="Arial" w:cs="Arial"/>
          <w:sz w:val="24"/>
          <w:szCs w:val="24"/>
        </w:rPr>
        <w:t>.</w:t>
      </w:r>
    </w:p>
    <w:p w:rsidRPr="00544D2E" w:rsidR="00544D2E" w:rsidP="00544D2E" w:rsidRDefault="00544D2E" w14:paraId="664DB3FE" w14:textId="7C1903A2">
      <w:pPr>
        <w:numPr>
          <w:ilvl w:val="0"/>
          <w:numId w:val="16"/>
        </w:numPr>
        <w:rPr>
          <w:rFonts w:ascii="Arial" w:hAnsi="Arial" w:cs="Arial"/>
          <w:sz w:val="24"/>
          <w:szCs w:val="24"/>
        </w:rPr>
      </w:pPr>
      <w:r w:rsidRPr="00544D2E">
        <w:rPr>
          <w:rFonts w:ascii="Arial" w:hAnsi="Arial" w:cs="Arial"/>
          <w:b/>
          <w:bCs/>
          <w:sz w:val="24"/>
          <w:szCs w:val="24"/>
        </w:rPr>
        <w:t>Aspirations</w:t>
      </w:r>
      <w:r w:rsidRPr="00544D2E">
        <w:rPr>
          <w:rFonts w:ascii="Arial" w:hAnsi="Arial" w:cs="Arial"/>
          <w:sz w:val="24"/>
          <w:szCs w:val="24"/>
        </w:rPr>
        <w:t xml:space="preserve">: Raising </w:t>
      </w:r>
      <w:r w:rsidR="00CF297C">
        <w:rPr>
          <w:rFonts w:ascii="Arial" w:hAnsi="Arial" w:cs="Arial"/>
          <w:sz w:val="24"/>
          <w:szCs w:val="24"/>
        </w:rPr>
        <w:t xml:space="preserve">young people’s </w:t>
      </w:r>
      <w:r w:rsidRPr="00544D2E">
        <w:rPr>
          <w:rFonts w:ascii="Arial" w:hAnsi="Arial" w:cs="Arial"/>
          <w:sz w:val="24"/>
          <w:szCs w:val="24"/>
        </w:rPr>
        <w:t>aspirations, confidence</w:t>
      </w:r>
      <w:r w:rsidR="00CF297C">
        <w:rPr>
          <w:rFonts w:ascii="Arial" w:hAnsi="Arial" w:cs="Arial"/>
          <w:sz w:val="24"/>
          <w:szCs w:val="24"/>
        </w:rPr>
        <w:t xml:space="preserve"> </w:t>
      </w:r>
      <w:r w:rsidRPr="00544D2E">
        <w:rPr>
          <w:rFonts w:ascii="Arial" w:hAnsi="Arial" w:cs="Arial"/>
          <w:sz w:val="24"/>
          <w:szCs w:val="24"/>
        </w:rPr>
        <w:t>and skills</w:t>
      </w:r>
      <w:r w:rsidR="00CF297C">
        <w:rPr>
          <w:rFonts w:ascii="Arial" w:hAnsi="Arial" w:cs="Arial"/>
          <w:sz w:val="24"/>
          <w:szCs w:val="24"/>
        </w:rPr>
        <w:t>.</w:t>
      </w:r>
    </w:p>
    <w:p w:rsidRPr="00544D2E" w:rsidR="00544D2E" w:rsidP="00544D2E" w:rsidRDefault="00544D2E" w14:paraId="4DFF0C89" w14:textId="77777777">
      <w:pPr>
        <w:numPr>
          <w:ilvl w:val="0"/>
          <w:numId w:val="16"/>
        </w:numPr>
        <w:rPr>
          <w:rFonts w:ascii="Arial" w:hAnsi="Arial" w:cs="Arial"/>
          <w:sz w:val="24"/>
          <w:szCs w:val="24"/>
        </w:rPr>
      </w:pPr>
      <w:r w:rsidRPr="00544D2E">
        <w:rPr>
          <w:rFonts w:ascii="Arial" w:hAnsi="Arial" w:cs="Arial"/>
          <w:b/>
          <w:bCs/>
          <w:sz w:val="24"/>
          <w:szCs w:val="24"/>
        </w:rPr>
        <w:t>Community Cohesion</w:t>
      </w:r>
      <w:r w:rsidRPr="00544D2E">
        <w:rPr>
          <w:rFonts w:ascii="Arial" w:hAnsi="Arial" w:cs="Arial"/>
          <w:sz w:val="24"/>
          <w:szCs w:val="24"/>
        </w:rPr>
        <w:t>: Strengthening community ties and addressing inequalities.</w:t>
      </w:r>
    </w:p>
    <w:p w:rsidRPr="00544D2E" w:rsidR="00544D2E" w:rsidP="00544D2E" w:rsidRDefault="00544D2E" w14:paraId="4C90C7E0" w14:textId="758B74F9">
      <w:pPr>
        <w:numPr>
          <w:ilvl w:val="0"/>
          <w:numId w:val="16"/>
        </w:numPr>
        <w:rPr>
          <w:rFonts w:ascii="Arial" w:hAnsi="Arial" w:cs="Arial"/>
          <w:sz w:val="24"/>
          <w:szCs w:val="24"/>
        </w:rPr>
      </w:pPr>
      <w:r w:rsidRPr="00544D2E">
        <w:rPr>
          <w:rFonts w:ascii="Arial" w:hAnsi="Arial" w:cs="Arial"/>
          <w:b/>
          <w:bCs/>
          <w:sz w:val="24"/>
          <w:szCs w:val="24"/>
        </w:rPr>
        <w:t>Mental and Physical Well-being</w:t>
      </w:r>
      <w:r w:rsidRPr="00544D2E">
        <w:rPr>
          <w:rFonts w:ascii="Arial" w:hAnsi="Arial" w:cs="Arial"/>
          <w:sz w:val="24"/>
          <w:szCs w:val="24"/>
        </w:rPr>
        <w:t>: Improving overall health and well-being</w:t>
      </w:r>
      <w:r w:rsidR="001C5BCB">
        <w:rPr>
          <w:rFonts w:ascii="Arial" w:hAnsi="Arial" w:cs="Arial"/>
          <w:sz w:val="24"/>
          <w:szCs w:val="24"/>
        </w:rPr>
        <w:t xml:space="preserve"> in the context of </w:t>
      </w:r>
      <w:r w:rsidRPr="001C5BCB" w:rsidR="00E05C85">
        <w:rPr>
          <w:rFonts w:ascii="Arial" w:hAnsi="Arial" w:cs="Arial"/>
          <w:sz w:val="24"/>
          <w:szCs w:val="24"/>
        </w:rPr>
        <w:t>youth crime and exploitation</w:t>
      </w:r>
      <w:r w:rsidRPr="001C5BCB">
        <w:rPr>
          <w:rFonts w:ascii="Arial" w:hAnsi="Arial" w:cs="Arial"/>
          <w:sz w:val="24"/>
          <w:szCs w:val="24"/>
        </w:rPr>
        <w:t>.</w:t>
      </w:r>
    </w:p>
    <w:p w:rsidR="00544D2E" w:rsidP="00544D2E" w:rsidRDefault="00544D2E" w14:paraId="153CAF44" w14:textId="77777777">
      <w:pPr>
        <w:rPr>
          <w:rFonts w:ascii="Arial" w:hAnsi="Arial" w:cs="Arial"/>
          <w:b/>
          <w:bCs/>
          <w:sz w:val="24"/>
          <w:szCs w:val="24"/>
        </w:rPr>
      </w:pPr>
    </w:p>
    <w:p w:rsidRPr="00544D2E" w:rsidR="00544D2E" w:rsidP="00544D2E" w:rsidRDefault="00544D2E" w14:paraId="6950A9A0" w14:textId="541C6E69">
      <w:pPr>
        <w:rPr>
          <w:rFonts w:ascii="Arial" w:hAnsi="Arial" w:cs="Arial"/>
          <w:b/>
          <w:bCs/>
          <w:sz w:val="24"/>
          <w:szCs w:val="24"/>
        </w:rPr>
      </w:pPr>
      <w:r w:rsidRPr="00544D2E">
        <w:rPr>
          <w:rFonts w:ascii="Arial" w:hAnsi="Arial" w:cs="Arial"/>
          <w:b/>
          <w:bCs/>
          <w:sz w:val="24"/>
          <w:szCs w:val="24"/>
        </w:rPr>
        <w:t>Approach</w:t>
      </w:r>
    </w:p>
    <w:p w:rsidRPr="00544D2E" w:rsidR="00544D2E" w:rsidP="00544D2E" w:rsidRDefault="00544D2E" w14:paraId="56884361" w14:textId="7A66857B">
      <w:pPr>
        <w:numPr>
          <w:ilvl w:val="0"/>
          <w:numId w:val="17"/>
        </w:numPr>
        <w:rPr>
          <w:rFonts w:ascii="Arial" w:hAnsi="Arial" w:cs="Arial"/>
          <w:sz w:val="24"/>
          <w:szCs w:val="24"/>
        </w:rPr>
      </w:pPr>
      <w:r w:rsidRPr="00544D2E">
        <w:rPr>
          <w:rFonts w:ascii="Arial" w:hAnsi="Arial" w:cs="Arial"/>
          <w:b/>
          <w:bCs/>
          <w:sz w:val="24"/>
          <w:szCs w:val="24"/>
        </w:rPr>
        <w:t>Expert Organisation</w:t>
      </w:r>
      <w:r w:rsidRPr="00544D2E">
        <w:rPr>
          <w:rFonts w:ascii="Arial" w:hAnsi="Arial" w:cs="Arial"/>
          <w:sz w:val="24"/>
          <w:szCs w:val="24"/>
        </w:rPr>
        <w:t xml:space="preserve">: AEF works </w:t>
      </w:r>
      <w:r w:rsidR="00311B9A">
        <w:rPr>
          <w:rFonts w:ascii="Arial" w:hAnsi="Arial" w:cs="Arial"/>
          <w:sz w:val="24"/>
          <w:szCs w:val="24"/>
        </w:rPr>
        <w:t>in Essex, Southend and Thurrock</w:t>
      </w:r>
      <w:r w:rsidRPr="00544D2E">
        <w:rPr>
          <w:rFonts w:ascii="Arial" w:hAnsi="Arial" w:cs="Arial"/>
          <w:sz w:val="24"/>
          <w:szCs w:val="24"/>
        </w:rPr>
        <w:t>, engaging young people involved in or at risk of entering the Criminal Justice System</w:t>
      </w:r>
      <w:r w:rsidR="002D2D98">
        <w:rPr>
          <w:rFonts w:ascii="Arial" w:hAnsi="Arial" w:cs="Arial"/>
          <w:sz w:val="24"/>
          <w:szCs w:val="24"/>
        </w:rPr>
        <w:t xml:space="preserve"> or becoming victims to exploitation to provide intervention and prevention programmes</w:t>
      </w:r>
      <w:r w:rsidR="001C5BCB">
        <w:rPr>
          <w:rFonts w:ascii="Arial" w:hAnsi="Arial" w:cs="Arial"/>
          <w:sz w:val="24"/>
          <w:szCs w:val="24"/>
        </w:rPr>
        <w:t>.</w:t>
      </w:r>
    </w:p>
    <w:p w:rsidRPr="00544D2E" w:rsidR="00544D2E" w:rsidP="00544D2E" w:rsidRDefault="00544D2E" w14:paraId="448DBB6D" w14:textId="302DB6DB">
      <w:pPr>
        <w:numPr>
          <w:ilvl w:val="0"/>
          <w:numId w:val="17"/>
        </w:numPr>
        <w:rPr>
          <w:rFonts w:ascii="Arial" w:hAnsi="Arial" w:cs="Arial"/>
          <w:sz w:val="24"/>
          <w:szCs w:val="24"/>
        </w:rPr>
      </w:pPr>
      <w:r w:rsidRPr="00544D2E">
        <w:rPr>
          <w:rFonts w:ascii="Arial" w:hAnsi="Arial" w:cs="Arial"/>
          <w:b/>
          <w:bCs/>
          <w:sz w:val="24"/>
          <w:szCs w:val="24"/>
        </w:rPr>
        <w:lastRenderedPageBreak/>
        <w:t>Network of LTOs</w:t>
      </w:r>
      <w:r w:rsidRPr="00544D2E">
        <w:rPr>
          <w:rFonts w:ascii="Arial" w:hAnsi="Arial" w:cs="Arial"/>
          <w:sz w:val="24"/>
          <w:szCs w:val="24"/>
        </w:rPr>
        <w:t>: Collaborating with</w:t>
      </w:r>
      <w:r w:rsidR="001C5BCB">
        <w:rPr>
          <w:rFonts w:ascii="Arial" w:hAnsi="Arial" w:cs="Arial"/>
          <w:sz w:val="24"/>
          <w:szCs w:val="24"/>
        </w:rPr>
        <w:t xml:space="preserve"> </w:t>
      </w:r>
      <w:r w:rsidRPr="001C5BCB" w:rsidR="00E05C85">
        <w:rPr>
          <w:rFonts w:ascii="Arial" w:hAnsi="Arial" w:cs="Arial"/>
          <w:sz w:val="24"/>
          <w:szCs w:val="24"/>
        </w:rPr>
        <w:t>LTO</w:t>
      </w:r>
      <w:r w:rsidR="001C5BCB">
        <w:rPr>
          <w:rFonts w:ascii="Arial" w:hAnsi="Arial" w:cs="Arial"/>
          <w:sz w:val="24"/>
          <w:szCs w:val="24"/>
        </w:rPr>
        <w:t>’s</w:t>
      </w:r>
      <w:r w:rsidR="00E05C85">
        <w:rPr>
          <w:rFonts w:ascii="Arial" w:hAnsi="Arial" w:cs="Arial"/>
          <w:sz w:val="24"/>
          <w:szCs w:val="24"/>
        </w:rPr>
        <w:t xml:space="preserve"> </w:t>
      </w:r>
      <w:r w:rsidRPr="00544D2E">
        <w:rPr>
          <w:rFonts w:ascii="Arial" w:hAnsi="Arial" w:cs="Arial"/>
          <w:sz w:val="24"/>
          <w:szCs w:val="24"/>
        </w:rPr>
        <w:t xml:space="preserve">to deliver </w:t>
      </w:r>
      <w:r w:rsidR="002D2D98">
        <w:rPr>
          <w:rFonts w:ascii="Arial" w:hAnsi="Arial" w:cs="Arial"/>
          <w:sz w:val="24"/>
          <w:szCs w:val="24"/>
        </w:rPr>
        <w:t>targeted</w:t>
      </w:r>
      <w:r w:rsidRPr="00544D2E">
        <w:rPr>
          <w:rFonts w:ascii="Arial" w:hAnsi="Arial" w:cs="Arial"/>
          <w:sz w:val="24"/>
          <w:szCs w:val="24"/>
        </w:rPr>
        <w:t xml:space="preserve"> </w:t>
      </w:r>
      <w:r w:rsidR="001C5BCB">
        <w:rPr>
          <w:rFonts w:ascii="Arial" w:hAnsi="Arial" w:cs="Arial"/>
          <w:sz w:val="24"/>
          <w:szCs w:val="24"/>
        </w:rPr>
        <w:t xml:space="preserve">intervention and prevention </w:t>
      </w:r>
      <w:r w:rsidRPr="00544D2E">
        <w:rPr>
          <w:rFonts w:ascii="Arial" w:hAnsi="Arial" w:cs="Arial"/>
          <w:sz w:val="24"/>
          <w:szCs w:val="24"/>
        </w:rPr>
        <w:t>programmes.</w:t>
      </w:r>
    </w:p>
    <w:p w:rsidR="00544D2E" w:rsidP="00544D2E" w:rsidRDefault="00544D2E" w14:paraId="0C5C209D" w14:textId="65F2D7CC">
      <w:pPr>
        <w:numPr>
          <w:ilvl w:val="0"/>
          <w:numId w:val="17"/>
        </w:numPr>
        <w:rPr>
          <w:rFonts w:ascii="Arial" w:hAnsi="Arial" w:cs="Arial"/>
          <w:sz w:val="24"/>
          <w:szCs w:val="24"/>
        </w:rPr>
      </w:pPr>
      <w:r w:rsidRPr="00544D2E">
        <w:rPr>
          <w:rFonts w:ascii="Arial" w:hAnsi="Arial" w:cs="Arial"/>
          <w:b/>
          <w:bCs/>
          <w:sz w:val="24"/>
          <w:szCs w:val="24"/>
        </w:rPr>
        <w:t>Long-Term Engagement</w:t>
      </w:r>
      <w:r w:rsidRPr="00544D2E">
        <w:rPr>
          <w:rFonts w:ascii="Arial" w:hAnsi="Arial" w:cs="Arial"/>
          <w:sz w:val="24"/>
          <w:szCs w:val="24"/>
        </w:rPr>
        <w:t xml:space="preserve">: </w:t>
      </w:r>
      <w:r w:rsidR="002D2D98">
        <w:rPr>
          <w:rFonts w:ascii="Arial" w:hAnsi="Arial" w:cs="Arial"/>
          <w:sz w:val="24"/>
          <w:szCs w:val="24"/>
        </w:rPr>
        <w:t xml:space="preserve">working with </w:t>
      </w:r>
      <w:r w:rsidR="001C5BCB">
        <w:rPr>
          <w:rFonts w:ascii="Arial" w:hAnsi="Arial" w:cs="Arial"/>
          <w:sz w:val="24"/>
          <w:szCs w:val="24"/>
        </w:rPr>
        <w:t xml:space="preserve">statutory </w:t>
      </w:r>
      <w:r w:rsidR="002D2D98">
        <w:rPr>
          <w:rFonts w:ascii="Arial" w:hAnsi="Arial" w:cs="Arial"/>
          <w:sz w:val="24"/>
          <w:szCs w:val="24"/>
        </w:rPr>
        <w:t>agencie</w:t>
      </w:r>
      <w:r w:rsidR="001C5BCB">
        <w:rPr>
          <w:rFonts w:ascii="Arial" w:hAnsi="Arial" w:cs="Arial"/>
          <w:sz w:val="24"/>
          <w:szCs w:val="24"/>
        </w:rPr>
        <w:t xml:space="preserve">s, community and voluntary sector </w:t>
      </w:r>
      <w:r w:rsidR="002D2D98">
        <w:rPr>
          <w:rFonts w:ascii="Arial" w:hAnsi="Arial" w:cs="Arial"/>
          <w:sz w:val="24"/>
          <w:szCs w:val="24"/>
        </w:rPr>
        <w:t>and LTOs to o</w:t>
      </w:r>
      <w:r w:rsidRPr="00544D2E">
        <w:rPr>
          <w:rFonts w:ascii="Arial" w:hAnsi="Arial" w:cs="Arial"/>
          <w:sz w:val="24"/>
          <w:szCs w:val="24"/>
        </w:rPr>
        <w:t>ffer clear intervention pathways that maintain young people's interest over time</w:t>
      </w:r>
      <w:r w:rsidR="002D2D98">
        <w:rPr>
          <w:rFonts w:ascii="Arial" w:hAnsi="Arial" w:cs="Arial"/>
          <w:sz w:val="24"/>
          <w:szCs w:val="24"/>
        </w:rPr>
        <w:t xml:space="preserve"> to maintain their involvement and reduce their risks</w:t>
      </w:r>
      <w:r w:rsidRPr="00544D2E">
        <w:rPr>
          <w:rFonts w:ascii="Arial" w:hAnsi="Arial" w:cs="Arial"/>
          <w:sz w:val="24"/>
          <w:szCs w:val="24"/>
        </w:rPr>
        <w:t>.</w:t>
      </w:r>
    </w:p>
    <w:p w:rsidRPr="00544D2E" w:rsidR="001C5BCB" w:rsidP="001C5BCB" w:rsidRDefault="001C5BCB" w14:paraId="2EB3EB19" w14:textId="77777777">
      <w:pPr>
        <w:rPr>
          <w:rFonts w:ascii="Arial" w:hAnsi="Arial" w:cs="Arial"/>
          <w:sz w:val="24"/>
          <w:szCs w:val="24"/>
        </w:rPr>
      </w:pPr>
    </w:p>
    <w:p w:rsidRPr="00544D2E" w:rsidR="00544D2E" w:rsidP="00544D2E" w:rsidRDefault="00544D2E" w14:paraId="455BDC9C" w14:textId="77777777">
      <w:pPr>
        <w:rPr>
          <w:rFonts w:ascii="Arial" w:hAnsi="Arial" w:cs="Arial"/>
          <w:b/>
          <w:bCs/>
          <w:sz w:val="24"/>
          <w:szCs w:val="24"/>
        </w:rPr>
      </w:pPr>
      <w:r w:rsidRPr="00544D2E">
        <w:rPr>
          <w:rFonts w:ascii="Arial" w:hAnsi="Arial" w:cs="Arial"/>
          <w:b/>
          <w:bCs/>
          <w:sz w:val="24"/>
          <w:szCs w:val="24"/>
        </w:rPr>
        <w:t>Additional Elements</w:t>
      </w:r>
    </w:p>
    <w:p w:rsidRPr="00544D2E" w:rsidR="00544D2E" w:rsidP="00544D2E" w:rsidRDefault="00544D2E" w14:paraId="702B21A3" w14:textId="77777777">
      <w:pPr>
        <w:numPr>
          <w:ilvl w:val="0"/>
          <w:numId w:val="18"/>
        </w:numPr>
        <w:rPr>
          <w:rFonts w:ascii="Arial" w:hAnsi="Arial" w:cs="Arial"/>
          <w:sz w:val="24"/>
          <w:szCs w:val="24"/>
        </w:rPr>
      </w:pPr>
      <w:r w:rsidRPr="00544D2E">
        <w:rPr>
          <w:rFonts w:ascii="Arial" w:hAnsi="Arial" w:cs="Arial"/>
          <w:b/>
          <w:bCs/>
          <w:sz w:val="24"/>
          <w:szCs w:val="24"/>
        </w:rPr>
        <w:t>Youth Volunteering</w:t>
      </w:r>
      <w:r w:rsidRPr="00544D2E">
        <w:rPr>
          <w:rFonts w:ascii="Arial" w:hAnsi="Arial" w:cs="Arial"/>
          <w:sz w:val="24"/>
          <w:szCs w:val="24"/>
        </w:rPr>
        <w:t>: Opportunities for volunteering and gaining awards and qualifications.</w:t>
      </w:r>
    </w:p>
    <w:p w:rsidRPr="00544D2E" w:rsidR="00544D2E" w:rsidP="00544D2E" w:rsidRDefault="00544D2E" w14:paraId="41B669AB" w14:textId="2283DCE8">
      <w:pPr>
        <w:numPr>
          <w:ilvl w:val="0"/>
          <w:numId w:val="18"/>
        </w:numPr>
        <w:rPr>
          <w:rFonts w:ascii="Arial" w:hAnsi="Arial" w:cs="Arial"/>
          <w:sz w:val="24"/>
          <w:szCs w:val="24"/>
        </w:rPr>
      </w:pPr>
      <w:r w:rsidRPr="00544D2E">
        <w:rPr>
          <w:rFonts w:ascii="Arial" w:hAnsi="Arial" w:cs="Arial"/>
          <w:b/>
          <w:bCs/>
          <w:sz w:val="24"/>
          <w:szCs w:val="24"/>
        </w:rPr>
        <w:t>Mentoring</w:t>
      </w:r>
      <w:r w:rsidRPr="00544D2E">
        <w:rPr>
          <w:rFonts w:ascii="Arial" w:hAnsi="Arial" w:cs="Arial"/>
          <w:sz w:val="24"/>
          <w:szCs w:val="24"/>
        </w:rPr>
        <w:t xml:space="preserve">: Providing support through mentoring </w:t>
      </w:r>
      <w:r w:rsidR="001C5BCB">
        <w:rPr>
          <w:rFonts w:ascii="Arial" w:hAnsi="Arial" w:cs="Arial"/>
          <w:sz w:val="24"/>
          <w:szCs w:val="24"/>
        </w:rPr>
        <w:t xml:space="preserve">(one to one and/or group support) </w:t>
      </w:r>
      <w:r w:rsidRPr="00544D2E">
        <w:rPr>
          <w:rFonts w:ascii="Arial" w:hAnsi="Arial" w:cs="Arial"/>
          <w:sz w:val="24"/>
          <w:szCs w:val="24"/>
        </w:rPr>
        <w:t>and other key elements.</w:t>
      </w:r>
    </w:p>
    <w:p w:rsidRPr="002D2D98" w:rsidR="002D2D98" w:rsidP="00544D2E" w:rsidRDefault="002D2D98" w14:paraId="4EAA71E0" w14:textId="5819F35A">
      <w:pPr>
        <w:numPr>
          <w:ilvl w:val="0"/>
          <w:numId w:val="18"/>
        </w:numPr>
        <w:rPr>
          <w:rFonts w:ascii="Arial" w:hAnsi="Arial" w:cs="Arial"/>
          <w:sz w:val="24"/>
          <w:szCs w:val="24"/>
        </w:rPr>
      </w:pPr>
      <w:r>
        <w:rPr>
          <w:rFonts w:ascii="Arial" w:hAnsi="Arial" w:cs="Arial"/>
          <w:b/>
          <w:bCs/>
          <w:sz w:val="24"/>
          <w:szCs w:val="24"/>
        </w:rPr>
        <w:t xml:space="preserve">Education attendance and attainment: </w:t>
      </w:r>
      <w:r w:rsidRPr="002D2D98">
        <w:rPr>
          <w:rFonts w:ascii="Arial" w:hAnsi="Arial" w:cs="Arial"/>
          <w:sz w:val="24"/>
          <w:szCs w:val="24"/>
        </w:rPr>
        <w:t>support young people to reach their full potential in secondary and further education</w:t>
      </w:r>
      <w:r>
        <w:rPr>
          <w:rFonts w:ascii="Arial" w:hAnsi="Arial" w:cs="Arial"/>
          <w:sz w:val="24"/>
          <w:szCs w:val="24"/>
        </w:rPr>
        <w:t xml:space="preserve"> and i</w:t>
      </w:r>
      <w:r w:rsidRPr="002D2D98">
        <w:rPr>
          <w:rFonts w:ascii="Arial" w:hAnsi="Arial" w:cs="Arial"/>
          <w:sz w:val="24"/>
          <w:szCs w:val="24"/>
        </w:rPr>
        <w:t>ncrease</w:t>
      </w:r>
      <w:r>
        <w:rPr>
          <w:rFonts w:ascii="Arial" w:hAnsi="Arial" w:cs="Arial"/>
          <w:sz w:val="24"/>
          <w:szCs w:val="24"/>
        </w:rPr>
        <w:t>ment in</w:t>
      </w:r>
      <w:r w:rsidRPr="002D2D98">
        <w:rPr>
          <w:rFonts w:ascii="Arial" w:hAnsi="Arial" w:cs="Arial"/>
          <w:sz w:val="24"/>
          <w:szCs w:val="24"/>
        </w:rPr>
        <w:t xml:space="preserve"> attendance. </w:t>
      </w:r>
    </w:p>
    <w:p w:rsidR="00544D2E" w:rsidP="00544D2E" w:rsidRDefault="00544D2E" w14:paraId="0E009DEA" w14:textId="66AD671E">
      <w:pPr>
        <w:numPr>
          <w:ilvl w:val="0"/>
          <w:numId w:val="18"/>
        </w:numPr>
        <w:rPr>
          <w:rFonts w:ascii="Arial" w:hAnsi="Arial" w:cs="Arial"/>
          <w:sz w:val="24"/>
          <w:szCs w:val="24"/>
        </w:rPr>
      </w:pPr>
      <w:r w:rsidRPr="00544D2E">
        <w:rPr>
          <w:rFonts w:ascii="Arial" w:hAnsi="Arial" w:cs="Arial"/>
          <w:b/>
          <w:bCs/>
          <w:sz w:val="24"/>
          <w:szCs w:val="24"/>
        </w:rPr>
        <w:t>Employment and Training</w:t>
      </w:r>
      <w:r w:rsidRPr="00544D2E">
        <w:rPr>
          <w:rFonts w:ascii="Arial" w:hAnsi="Arial" w:cs="Arial"/>
          <w:sz w:val="24"/>
          <w:szCs w:val="24"/>
        </w:rPr>
        <w:t>: Facilitating entry into employment or training</w:t>
      </w:r>
      <w:r w:rsidR="00677077">
        <w:rPr>
          <w:rFonts w:ascii="Arial" w:hAnsi="Arial" w:cs="Arial"/>
          <w:sz w:val="24"/>
          <w:szCs w:val="24"/>
        </w:rPr>
        <w:t>, gaining awards and qualifications, guided support and career advice</w:t>
      </w:r>
      <w:r w:rsidRPr="00544D2E">
        <w:rPr>
          <w:rFonts w:ascii="Arial" w:hAnsi="Arial" w:cs="Arial"/>
          <w:sz w:val="24"/>
          <w:szCs w:val="24"/>
        </w:rPr>
        <w:t>.</w:t>
      </w:r>
    </w:p>
    <w:p w:rsidR="00544D2E" w:rsidP="00544D2E" w:rsidRDefault="00544D2E" w14:paraId="18E0D7C7" w14:textId="77777777">
      <w:pPr>
        <w:rPr>
          <w:rFonts w:ascii="Arial" w:hAnsi="Arial" w:cs="Arial"/>
          <w:sz w:val="24"/>
          <w:szCs w:val="24"/>
        </w:rPr>
      </w:pPr>
    </w:p>
    <w:p w:rsidRPr="001C5BCB" w:rsidR="001C5BCB" w:rsidP="00544D2E" w:rsidRDefault="001C5BCB" w14:paraId="38346448" w14:textId="09E17917">
      <w:pPr>
        <w:rPr>
          <w:rFonts w:ascii="Arial" w:hAnsi="Arial" w:cs="Arial"/>
          <w:b/>
          <w:bCs/>
          <w:sz w:val="24"/>
          <w:szCs w:val="24"/>
        </w:rPr>
      </w:pPr>
      <w:r w:rsidRPr="001C5BCB">
        <w:rPr>
          <w:rFonts w:ascii="Arial" w:hAnsi="Arial" w:cs="Arial"/>
          <w:b/>
          <w:bCs/>
          <w:sz w:val="24"/>
          <w:szCs w:val="24"/>
        </w:rPr>
        <w:t xml:space="preserve">Current programmes </w:t>
      </w:r>
      <w:r w:rsidR="00F75EB3">
        <w:rPr>
          <w:rFonts w:ascii="Arial" w:hAnsi="Arial" w:cs="Arial"/>
          <w:b/>
          <w:bCs/>
          <w:sz w:val="24"/>
          <w:szCs w:val="24"/>
        </w:rPr>
        <w:t xml:space="preserve">offer </w:t>
      </w:r>
      <w:r w:rsidRPr="001C5BCB">
        <w:rPr>
          <w:rFonts w:ascii="Arial" w:hAnsi="Arial" w:cs="Arial"/>
          <w:b/>
          <w:bCs/>
          <w:sz w:val="24"/>
          <w:szCs w:val="24"/>
        </w:rPr>
        <w:t>within Thurrock</w:t>
      </w:r>
    </w:p>
    <w:p w:rsidR="00F52E8C" w:rsidP="00F52E8C" w:rsidRDefault="00F52E8C" w14:paraId="1BA70EDF" w14:textId="77777777">
      <w:pPr>
        <w:pStyle w:val="NoSpacing"/>
        <w:rPr>
          <w:rFonts w:ascii="Arial" w:hAnsi="Arial" w:cs="Arial"/>
          <w:sz w:val="24"/>
          <w:szCs w:val="24"/>
          <w:bdr w:val="nil"/>
          <w:lang w:val="en-US"/>
        </w:rPr>
      </w:pPr>
      <w:r w:rsidRPr="00F75EB3">
        <w:rPr>
          <w:rFonts w:ascii="Arial" w:hAnsi="Arial" w:cs="Arial"/>
          <w:sz w:val="24"/>
          <w:szCs w:val="24"/>
          <w:bdr w:val="nil"/>
          <w:lang w:val="en-US"/>
        </w:rPr>
        <w:t xml:space="preserve">Thurrock Sports and Life Skills programme </w:t>
      </w:r>
      <w:r w:rsidRPr="00311B9A">
        <w:rPr>
          <w:rFonts w:ascii="Arial" w:hAnsi="Arial" w:cs="Arial"/>
          <w:sz w:val="24"/>
          <w:szCs w:val="24"/>
          <w:bdr w:val="nil"/>
          <w:lang w:val="en-US"/>
        </w:rPr>
        <w:t>2022 to 2025</w:t>
      </w:r>
    </w:p>
    <w:p w:rsidRPr="00F75EB3" w:rsidR="00311B9A" w:rsidP="00F52E8C" w:rsidRDefault="00311B9A" w14:paraId="53CBFDDE" w14:textId="77777777">
      <w:pPr>
        <w:pStyle w:val="NoSpacing"/>
        <w:rPr>
          <w:rFonts w:ascii="Arial" w:hAnsi="Arial" w:cs="Arial"/>
          <w:sz w:val="24"/>
          <w:szCs w:val="24"/>
          <w:bdr w:val="nil"/>
          <w:lang w:val="en-US"/>
        </w:rPr>
      </w:pPr>
    </w:p>
    <w:p w:rsidRPr="00544D2E" w:rsidR="00544D2E" w:rsidP="00544D2E" w:rsidRDefault="00544D2E" w14:paraId="01D2D8C0" w14:textId="44AB73B0">
      <w:pPr>
        <w:pStyle w:val="NoSpacing"/>
        <w:rPr>
          <w:rFonts w:ascii="Arial" w:hAnsi="Arial" w:cs="Arial"/>
          <w:sz w:val="24"/>
          <w:szCs w:val="24"/>
          <w:bdr w:val="nil"/>
        </w:rPr>
      </w:pPr>
      <w:r w:rsidRPr="00544D2E">
        <w:rPr>
          <w:rFonts w:ascii="Arial" w:hAnsi="Arial" w:cs="Arial"/>
          <w:sz w:val="24"/>
          <w:szCs w:val="24"/>
          <w:bdr w:val="nil"/>
        </w:rPr>
        <w:t>The Thurrock Sports and Life Skills programme from 2022 to 2025 has been a significant initiative by the AEF. Here are the key highlights:</w:t>
      </w:r>
    </w:p>
    <w:p w:rsidR="00311B9A" w:rsidP="00544D2E" w:rsidRDefault="00311B9A" w14:paraId="7EDC0ED3" w14:textId="77777777">
      <w:pPr>
        <w:pStyle w:val="NoSpacing"/>
        <w:rPr>
          <w:rFonts w:ascii="Arial" w:hAnsi="Arial" w:cs="Arial"/>
          <w:sz w:val="24"/>
          <w:szCs w:val="24"/>
          <w:bdr w:val="nil"/>
        </w:rPr>
      </w:pPr>
    </w:p>
    <w:p w:rsidRPr="00F75EB3" w:rsidR="00544D2E" w:rsidP="00544D2E" w:rsidRDefault="00544D2E" w14:paraId="10D1F74C" w14:textId="53D71F64">
      <w:pPr>
        <w:pStyle w:val="NoSpacing"/>
        <w:rPr>
          <w:rFonts w:ascii="Arial" w:hAnsi="Arial" w:cs="Arial"/>
          <w:sz w:val="24"/>
          <w:szCs w:val="24"/>
          <w:bdr w:val="nil"/>
        </w:rPr>
      </w:pPr>
      <w:r w:rsidRPr="00F75EB3">
        <w:rPr>
          <w:rFonts w:ascii="Arial" w:hAnsi="Arial" w:cs="Arial"/>
          <w:sz w:val="24"/>
          <w:szCs w:val="24"/>
          <w:bdr w:val="nil"/>
        </w:rPr>
        <w:t>Programme Overview</w:t>
      </w:r>
    </w:p>
    <w:p w:rsidRPr="00544D2E" w:rsidR="00544D2E" w:rsidP="00544D2E" w:rsidRDefault="00544D2E" w14:paraId="6208E544" w14:textId="77777777">
      <w:pPr>
        <w:pStyle w:val="NoSpacing"/>
        <w:numPr>
          <w:ilvl w:val="0"/>
          <w:numId w:val="19"/>
        </w:numPr>
        <w:rPr>
          <w:rFonts w:ascii="Arial" w:hAnsi="Arial" w:cs="Arial"/>
          <w:sz w:val="24"/>
          <w:szCs w:val="24"/>
          <w:bdr w:val="nil"/>
        </w:rPr>
      </w:pPr>
      <w:r w:rsidRPr="00544D2E">
        <w:rPr>
          <w:rFonts w:ascii="Arial" w:hAnsi="Arial" w:cs="Arial"/>
          <w:b/>
          <w:bCs/>
          <w:sz w:val="24"/>
          <w:szCs w:val="24"/>
          <w:bdr w:val="nil"/>
        </w:rPr>
        <w:t>Collaborative Efforts</w:t>
      </w:r>
      <w:r w:rsidRPr="00544D2E">
        <w:rPr>
          <w:rFonts w:ascii="Arial" w:hAnsi="Arial" w:cs="Arial"/>
          <w:sz w:val="24"/>
          <w:szCs w:val="24"/>
          <w:bdr w:val="nil"/>
        </w:rPr>
        <w:t>: AEF has established connections with various agencies, including Active Essex, Youth Justice Services, Education, and Thurrock Community Safety Partnership.</w:t>
      </w:r>
    </w:p>
    <w:p w:rsidRPr="00544D2E" w:rsidR="00544D2E" w:rsidP="00544D2E" w:rsidRDefault="00544D2E" w14:paraId="0A505D90" w14:textId="18530DB9">
      <w:pPr>
        <w:pStyle w:val="NoSpacing"/>
        <w:numPr>
          <w:ilvl w:val="0"/>
          <w:numId w:val="19"/>
        </w:numPr>
        <w:rPr>
          <w:rFonts w:ascii="Arial" w:hAnsi="Arial" w:cs="Arial"/>
          <w:sz w:val="24"/>
          <w:szCs w:val="24"/>
          <w:bdr w:val="nil"/>
        </w:rPr>
      </w:pPr>
      <w:r w:rsidRPr="00544D2E">
        <w:rPr>
          <w:rFonts w:ascii="Arial" w:hAnsi="Arial" w:cs="Arial"/>
          <w:b/>
          <w:bCs/>
          <w:sz w:val="24"/>
          <w:szCs w:val="24"/>
          <w:bdr w:val="nil"/>
        </w:rPr>
        <w:t>Grant Opportunities</w:t>
      </w:r>
      <w:r w:rsidRPr="00544D2E">
        <w:rPr>
          <w:rFonts w:ascii="Arial" w:hAnsi="Arial" w:cs="Arial"/>
          <w:sz w:val="24"/>
          <w:szCs w:val="24"/>
          <w:bdr w:val="nil"/>
        </w:rPr>
        <w:t>: Launching grant opportunities for LTOs to provide holiday and term-time provisions, training, and network meetings.</w:t>
      </w:r>
    </w:p>
    <w:p w:rsidR="00544D2E" w:rsidP="00544D2E" w:rsidRDefault="00544D2E" w14:paraId="48221A74" w14:textId="77777777">
      <w:pPr>
        <w:pStyle w:val="NoSpacing"/>
        <w:numPr>
          <w:ilvl w:val="0"/>
          <w:numId w:val="19"/>
        </w:numPr>
        <w:rPr>
          <w:rFonts w:ascii="Arial" w:hAnsi="Arial" w:cs="Arial"/>
          <w:sz w:val="24"/>
          <w:szCs w:val="24"/>
          <w:bdr w:val="nil"/>
        </w:rPr>
      </w:pPr>
      <w:r w:rsidRPr="00544D2E">
        <w:rPr>
          <w:rFonts w:ascii="Arial" w:hAnsi="Arial" w:cs="Arial"/>
          <w:b/>
          <w:bCs/>
          <w:sz w:val="24"/>
          <w:szCs w:val="24"/>
          <w:bdr w:val="nil"/>
        </w:rPr>
        <w:t>Referral Programme</w:t>
      </w:r>
      <w:r w:rsidRPr="00544D2E">
        <w:rPr>
          <w:rFonts w:ascii="Arial" w:hAnsi="Arial" w:cs="Arial"/>
          <w:sz w:val="24"/>
          <w:szCs w:val="24"/>
          <w:bdr w:val="nil"/>
        </w:rPr>
        <w:t>: In partnership with Thurrock Youth Justice, AEF offers a Sports and Life Skills referral programme for young people to receive one-on-one or community support.</w:t>
      </w:r>
    </w:p>
    <w:p w:rsidRPr="00F75EB3" w:rsidR="00544D2E" w:rsidP="00544D2E" w:rsidRDefault="00544D2E" w14:paraId="5F5DB65F" w14:textId="77777777">
      <w:pPr>
        <w:pStyle w:val="NoSpacing"/>
        <w:rPr>
          <w:rFonts w:ascii="Arial" w:hAnsi="Arial" w:cs="Arial"/>
          <w:sz w:val="24"/>
          <w:szCs w:val="24"/>
          <w:bdr w:val="nil"/>
        </w:rPr>
      </w:pPr>
      <w:r w:rsidRPr="00F75EB3">
        <w:rPr>
          <w:rFonts w:ascii="Arial" w:hAnsi="Arial" w:cs="Arial"/>
          <w:sz w:val="24"/>
          <w:szCs w:val="24"/>
          <w:bdr w:val="nil"/>
        </w:rPr>
        <w:t>Achievements</w:t>
      </w:r>
    </w:p>
    <w:p w:rsidRPr="001C5BCB" w:rsidR="00544D2E" w:rsidP="00544D2E" w:rsidRDefault="00544D2E" w14:paraId="292A395F" w14:textId="77777777">
      <w:pPr>
        <w:pStyle w:val="NoSpacing"/>
        <w:numPr>
          <w:ilvl w:val="0"/>
          <w:numId w:val="20"/>
        </w:numPr>
        <w:rPr>
          <w:rFonts w:ascii="Arial" w:hAnsi="Arial" w:cs="Arial"/>
          <w:sz w:val="24"/>
          <w:szCs w:val="24"/>
          <w:bdr w:val="nil"/>
        </w:rPr>
      </w:pPr>
      <w:r w:rsidRPr="001C5BCB">
        <w:rPr>
          <w:rFonts w:ascii="Arial" w:hAnsi="Arial" w:cs="Arial"/>
          <w:b/>
          <w:bCs/>
          <w:sz w:val="24"/>
          <w:szCs w:val="24"/>
          <w:bdr w:val="nil"/>
        </w:rPr>
        <w:t>Pilot Project</w:t>
      </w:r>
      <w:r w:rsidRPr="001C5BCB">
        <w:rPr>
          <w:rFonts w:ascii="Arial" w:hAnsi="Arial" w:cs="Arial"/>
          <w:sz w:val="24"/>
          <w:szCs w:val="24"/>
          <w:bdr w:val="nil"/>
        </w:rPr>
        <w:t>: Last year, AEF launched a pilot project funded by private and statutory sources, enabling specialist LTOs to create innovative programmes in their communities.</w:t>
      </w:r>
    </w:p>
    <w:p w:rsidRPr="001C5BCB" w:rsidR="00544D2E" w:rsidP="00544D2E" w:rsidRDefault="00544D2E" w14:paraId="53E7C9B4" w14:textId="2CA941E3">
      <w:pPr>
        <w:pStyle w:val="NoSpacing"/>
        <w:numPr>
          <w:ilvl w:val="0"/>
          <w:numId w:val="20"/>
        </w:numPr>
        <w:rPr>
          <w:rFonts w:ascii="Arial" w:hAnsi="Arial" w:cs="Arial"/>
          <w:sz w:val="24"/>
          <w:szCs w:val="24"/>
          <w:bdr w:val="nil"/>
        </w:rPr>
      </w:pPr>
      <w:r w:rsidRPr="001C5BCB">
        <w:rPr>
          <w:rFonts w:ascii="Arial" w:hAnsi="Arial" w:cs="Arial"/>
          <w:b/>
          <w:bCs/>
          <w:sz w:val="24"/>
          <w:szCs w:val="24"/>
          <w:bdr w:val="nil"/>
        </w:rPr>
        <w:t>Success and Expansion</w:t>
      </w:r>
      <w:r w:rsidRPr="001C5BCB">
        <w:rPr>
          <w:rFonts w:ascii="Arial" w:hAnsi="Arial" w:cs="Arial"/>
          <w:sz w:val="24"/>
          <w:szCs w:val="24"/>
          <w:bdr w:val="nil"/>
        </w:rPr>
        <w:t xml:space="preserve">: The pilot project's success has paved the way for a new three-year funding opportunity in partnership with </w:t>
      </w:r>
      <w:r w:rsidRPr="001C5BCB" w:rsidR="00E05C85">
        <w:rPr>
          <w:rFonts w:ascii="Arial" w:hAnsi="Arial" w:cs="Arial"/>
          <w:sz w:val="24"/>
          <w:szCs w:val="24"/>
          <w:bdr w:val="nil"/>
        </w:rPr>
        <w:t>London Gateway Freeport Community Investment fund (LGFCIF)</w:t>
      </w:r>
    </w:p>
    <w:p w:rsidR="00311B9A" w:rsidP="00544D2E" w:rsidRDefault="00311B9A" w14:paraId="1B58F9BA" w14:textId="77777777">
      <w:pPr>
        <w:pStyle w:val="NoSpacing"/>
        <w:rPr>
          <w:rFonts w:ascii="Arial" w:hAnsi="Arial" w:cs="Arial"/>
          <w:sz w:val="24"/>
          <w:szCs w:val="24"/>
          <w:bdr w:val="nil"/>
        </w:rPr>
      </w:pPr>
    </w:p>
    <w:p w:rsidR="00311B9A" w:rsidP="00544D2E" w:rsidRDefault="00311B9A" w14:paraId="70510EE1" w14:textId="77777777">
      <w:pPr>
        <w:pStyle w:val="NoSpacing"/>
        <w:rPr>
          <w:rFonts w:ascii="Arial" w:hAnsi="Arial" w:cs="Arial"/>
          <w:sz w:val="24"/>
          <w:szCs w:val="24"/>
          <w:bdr w:val="nil"/>
        </w:rPr>
      </w:pPr>
    </w:p>
    <w:p w:rsidR="00311B9A" w:rsidP="00544D2E" w:rsidRDefault="00311B9A" w14:paraId="61EBD821" w14:textId="77777777">
      <w:pPr>
        <w:pStyle w:val="NoSpacing"/>
        <w:rPr>
          <w:rFonts w:ascii="Arial" w:hAnsi="Arial" w:cs="Arial"/>
          <w:sz w:val="24"/>
          <w:szCs w:val="24"/>
          <w:bdr w:val="nil"/>
        </w:rPr>
      </w:pPr>
    </w:p>
    <w:p w:rsidR="00311B9A" w:rsidP="00544D2E" w:rsidRDefault="00311B9A" w14:paraId="3E94E03D" w14:textId="77777777">
      <w:pPr>
        <w:pStyle w:val="NoSpacing"/>
        <w:rPr>
          <w:rFonts w:ascii="Arial" w:hAnsi="Arial" w:cs="Arial"/>
          <w:sz w:val="24"/>
          <w:szCs w:val="24"/>
          <w:bdr w:val="nil"/>
        </w:rPr>
      </w:pPr>
    </w:p>
    <w:p w:rsidRPr="00F75EB3" w:rsidR="00544D2E" w:rsidP="00544D2E" w:rsidRDefault="00544D2E" w14:paraId="7E31D035" w14:textId="2FCF4B9F">
      <w:pPr>
        <w:pStyle w:val="NoSpacing"/>
        <w:rPr>
          <w:rFonts w:ascii="Arial" w:hAnsi="Arial" w:cs="Arial"/>
          <w:sz w:val="24"/>
          <w:szCs w:val="24"/>
          <w:bdr w:val="nil"/>
        </w:rPr>
      </w:pPr>
      <w:r w:rsidRPr="00F75EB3">
        <w:rPr>
          <w:rFonts w:ascii="Arial" w:hAnsi="Arial" w:cs="Arial"/>
          <w:sz w:val="24"/>
          <w:szCs w:val="24"/>
          <w:bdr w:val="nil"/>
        </w:rPr>
        <w:lastRenderedPageBreak/>
        <w:t>Goals</w:t>
      </w:r>
    </w:p>
    <w:p w:rsidRPr="00544D2E" w:rsidR="00544D2E" w:rsidP="00544D2E" w:rsidRDefault="00544D2E" w14:paraId="580D8EF1" w14:textId="7042F0CF">
      <w:pPr>
        <w:pStyle w:val="NoSpacing"/>
        <w:numPr>
          <w:ilvl w:val="0"/>
          <w:numId w:val="21"/>
        </w:numPr>
        <w:rPr>
          <w:rFonts w:ascii="Arial" w:hAnsi="Arial" w:cs="Arial"/>
          <w:sz w:val="24"/>
          <w:szCs w:val="24"/>
          <w:bdr w:val="nil"/>
        </w:rPr>
      </w:pPr>
      <w:r w:rsidRPr="00544D2E">
        <w:rPr>
          <w:rFonts w:ascii="Arial" w:hAnsi="Arial" w:cs="Arial"/>
          <w:b/>
          <w:bCs/>
          <w:sz w:val="24"/>
          <w:szCs w:val="24"/>
          <w:bdr w:val="nil"/>
        </w:rPr>
        <w:t>Sharing and Learning</w:t>
      </w:r>
      <w:r w:rsidRPr="00544D2E">
        <w:rPr>
          <w:rFonts w:ascii="Arial" w:hAnsi="Arial" w:cs="Arial"/>
          <w:sz w:val="24"/>
          <w:szCs w:val="24"/>
          <w:bdr w:val="nil"/>
        </w:rPr>
        <w:t>: Bringing together partners and LTOs to share knowledge and collaborate on projects.</w:t>
      </w:r>
      <w:r w:rsidR="004014C0">
        <w:rPr>
          <w:rFonts w:ascii="Arial" w:hAnsi="Arial" w:cs="Arial"/>
          <w:sz w:val="24"/>
          <w:szCs w:val="24"/>
          <w:bdr w:val="nil"/>
        </w:rPr>
        <w:t xml:space="preserve"> Training and network meetings.</w:t>
      </w:r>
    </w:p>
    <w:p w:rsidRPr="00544D2E" w:rsidR="00544D2E" w:rsidP="00544D2E" w:rsidRDefault="00544D2E" w14:paraId="1B319FF9" w14:textId="211301B4">
      <w:pPr>
        <w:pStyle w:val="NoSpacing"/>
        <w:numPr>
          <w:ilvl w:val="0"/>
          <w:numId w:val="21"/>
        </w:numPr>
        <w:rPr>
          <w:rFonts w:ascii="Arial" w:hAnsi="Arial" w:cs="Arial"/>
          <w:sz w:val="24"/>
          <w:szCs w:val="24"/>
          <w:bdr w:val="nil"/>
        </w:rPr>
      </w:pPr>
      <w:r w:rsidRPr="00544D2E">
        <w:rPr>
          <w:rFonts w:ascii="Arial" w:hAnsi="Arial" w:cs="Arial"/>
          <w:b/>
          <w:bCs/>
          <w:sz w:val="24"/>
          <w:szCs w:val="24"/>
          <w:bdr w:val="nil"/>
        </w:rPr>
        <w:t>Support for Young People</w:t>
      </w:r>
      <w:r w:rsidRPr="00544D2E">
        <w:rPr>
          <w:rFonts w:ascii="Arial" w:hAnsi="Arial" w:cs="Arial"/>
          <w:sz w:val="24"/>
          <w:szCs w:val="24"/>
          <w:bdr w:val="nil"/>
        </w:rPr>
        <w:t>: Providing targeted support through referrals and community-based programmes</w:t>
      </w:r>
      <w:r w:rsidR="004014C0">
        <w:rPr>
          <w:rFonts w:ascii="Arial" w:hAnsi="Arial" w:cs="Arial"/>
          <w:sz w:val="24"/>
          <w:szCs w:val="24"/>
          <w:bdr w:val="nil"/>
        </w:rPr>
        <w:t xml:space="preserve"> with partner agencies and LTOs</w:t>
      </w:r>
    </w:p>
    <w:p w:rsidR="00544D2E" w:rsidP="00544D2E" w:rsidRDefault="00544D2E" w14:paraId="48A4995D" w14:textId="77777777">
      <w:pPr>
        <w:pStyle w:val="NoSpacing"/>
        <w:rPr>
          <w:rFonts w:ascii="Arial" w:hAnsi="Arial" w:cs="Arial"/>
          <w:sz w:val="24"/>
          <w:szCs w:val="24"/>
          <w:bdr w:val="nil"/>
        </w:rPr>
      </w:pPr>
    </w:p>
    <w:p w:rsidR="00544D2E" w:rsidP="00544D2E" w:rsidRDefault="00544D2E" w14:paraId="59D2E6ED" w14:textId="44749C7F">
      <w:pPr>
        <w:pStyle w:val="NoSpacing"/>
        <w:rPr>
          <w:rFonts w:ascii="Arial" w:hAnsi="Arial" w:cs="Arial"/>
          <w:sz w:val="24"/>
          <w:szCs w:val="24"/>
          <w:bdr w:val="nil"/>
        </w:rPr>
      </w:pPr>
      <w:r w:rsidRPr="00544D2E">
        <w:rPr>
          <w:rFonts w:ascii="Arial" w:hAnsi="Arial" w:cs="Arial"/>
          <w:sz w:val="24"/>
          <w:szCs w:val="24"/>
          <w:bdr w:val="nil"/>
        </w:rPr>
        <w:t>This initiative aims to create a positive impact on young people's lives by leveraging sports and life skills to address various challenges.</w:t>
      </w:r>
    </w:p>
    <w:p w:rsidRPr="00544D2E" w:rsidR="00544D2E" w:rsidP="00544D2E" w:rsidRDefault="00544D2E" w14:paraId="252E778C" w14:textId="77777777">
      <w:pPr>
        <w:pStyle w:val="NoSpacing"/>
        <w:rPr>
          <w:rFonts w:ascii="Arial" w:hAnsi="Arial" w:cs="Arial"/>
          <w:sz w:val="24"/>
          <w:szCs w:val="24"/>
          <w:bdr w:val="nil"/>
        </w:rPr>
      </w:pPr>
    </w:p>
    <w:p w:rsidRPr="00B70860" w:rsidR="00DA3012" w:rsidP="00F52E8C" w:rsidRDefault="00DA3012" w14:paraId="60944098" w14:textId="3CCC409D">
      <w:pPr>
        <w:rPr>
          <w:rFonts w:ascii="Arial" w:hAnsi="Arial" w:cs="Arial"/>
          <w:b/>
          <w:bCs/>
          <w:sz w:val="24"/>
          <w:szCs w:val="24"/>
          <w:u w:val="single"/>
          <w:bdr w:val="nil"/>
        </w:rPr>
      </w:pPr>
      <w:r w:rsidRPr="00DA3012">
        <w:rPr>
          <w:rFonts w:ascii="Arial" w:hAnsi="Arial" w:cs="Arial"/>
          <w:b/>
          <w:bCs/>
          <w:sz w:val="24"/>
          <w:szCs w:val="24"/>
          <w:u w:val="single"/>
          <w:bdr w:val="nil"/>
        </w:rPr>
        <w:t>Partnership working and understanding the needs of Thurrock and its young people.</w:t>
      </w:r>
    </w:p>
    <w:p w:rsidR="00F75EB3" w:rsidP="00F52E8C" w:rsidRDefault="00311B9A" w14:paraId="082A573E" w14:textId="22E4C0FC">
      <w:pPr>
        <w:rPr>
          <w:rFonts w:ascii="Arial" w:hAnsi="Arial" w:cs="Arial"/>
          <w:sz w:val="24"/>
          <w:szCs w:val="24"/>
          <w:bdr w:val="nil"/>
        </w:rPr>
      </w:pPr>
      <w:r w:rsidRPr="00F75EB3">
        <w:rPr>
          <w:rFonts w:ascii="Arial" w:hAnsi="Arial" w:cs="Arial"/>
          <w:sz w:val="24"/>
          <w:szCs w:val="24"/>
          <w:bdr w:val="nil"/>
        </w:rPr>
        <w:t>Several of</w:t>
      </w:r>
      <w:r w:rsidRPr="00F75EB3" w:rsidR="00F52E8C">
        <w:rPr>
          <w:rFonts w:ascii="Arial" w:hAnsi="Arial" w:cs="Arial"/>
          <w:sz w:val="24"/>
          <w:szCs w:val="24"/>
          <w:bdr w:val="nil"/>
        </w:rPr>
        <w:t xml:space="preserve"> our Thurrock</w:t>
      </w:r>
      <w:r w:rsidR="00F75EB3">
        <w:rPr>
          <w:rFonts w:ascii="Arial" w:hAnsi="Arial" w:cs="Arial"/>
          <w:sz w:val="24"/>
          <w:szCs w:val="24"/>
          <w:bdr w:val="nil"/>
        </w:rPr>
        <w:t xml:space="preserve"> </w:t>
      </w:r>
      <w:r w:rsidRPr="00F75EB3" w:rsidR="00F52E8C">
        <w:rPr>
          <w:rFonts w:ascii="Arial" w:hAnsi="Arial" w:cs="Arial"/>
          <w:sz w:val="24"/>
          <w:szCs w:val="24"/>
          <w:bdr w:val="nil"/>
        </w:rPr>
        <w:t xml:space="preserve">partners have their own </w:t>
      </w:r>
      <w:r w:rsidR="00F75EB3">
        <w:rPr>
          <w:rFonts w:ascii="Arial" w:hAnsi="Arial" w:cs="Arial"/>
          <w:sz w:val="24"/>
          <w:szCs w:val="24"/>
          <w:bdr w:val="nil"/>
        </w:rPr>
        <w:t xml:space="preserve">adult and youth </w:t>
      </w:r>
      <w:r w:rsidRPr="00F75EB3" w:rsidR="00F52E8C">
        <w:rPr>
          <w:rFonts w:ascii="Arial" w:hAnsi="Arial" w:cs="Arial"/>
          <w:sz w:val="24"/>
          <w:szCs w:val="24"/>
          <w:bdr w:val="nil"/>
        </w:rPr>
        <w:t>intervention and prevention agendas and delivery plans which highlight their local community priorities, which through</w:t>
      </w:r>
      <w:r w:rsidR="00F75EB3">
        <w:rPr>
          <w:rFonts w:ascii="Arial" w:hAnsi="Arial" w:cs="Arial"/>
          <w:sz w:val="24"/>
          <w:szCs w:val="24"/>
          <w:bdr w:val="nil"/>
        </w:rPr>
        <w:t>out</w:t>
      </w:r>
      <w:r w:rsidRPr="00F75EB3" w:rsidR="00F52E8C">
        <w:rPr>
          <w:rFonts w:ascii="Arial" w:hAnsi="Arial" w:cs="Arial"/>
          <w:sz w:val="24"/>
          <w:szCs w:val="24"/>
          <w:bdr w:val="nil"/>
        </w:rPr>
        <w:t xml:space="preserve"> our programmes we aim to support</w:t>
      </w:r>
      <w:r w:rsidR="00F75EB3">
        <w:rPr>
          <w:rFonts w:ascii="Arial" w:hAnsi="Arial" w:cs="Arial"/>
          <w:sz w:val="24"/>
          <w:szCs w:val="24"/>
          <w:bdr w:val="nil"/>
        </w:rPr>
        <w:t xml:space="preserve">. </w:t>
      </w:r>
      <w:r w:rsidR="00B70860">
        <w:rPr>
          <w:rFonts w:ascii="Arial" w:hAnsi="Arial" w:cs="Arial"/>
          <w:sz w:val="24"/>
          <w:szCs w:val="24"/>
          <w:bdr w:val="nil"/>
        </w:rPr>
        <w:t>Please consider in your application, how your provision can help support their priorities</w:t>
      </w:r>
    </w:p>
    <w:p w:rsidR="00B70860" w:rsidP="00F52E8C" w:rsidRDefault="00F52E8C" w14:paraId="381D7A32" w14:textId="77777777">
      <w:r w:rsidRPr="00B70860">
        <w:rPr>
          <w:rFonts w:ascii="Arial" w:hAnsi="Arial" w:cs="Arial"/>
          <w:b/>
          <w:bCs/>
          <w:sz w:val="24"/>
          <w:szCs w:val="24"/>
          <w:bdr w:val="nil"/>
        </w:rPr>
        <w:t xml:space="preserve">Thurrock Community Safety </w:t>
      </w:r>
      <w:r w:rsidRPr="00B70860" w:rsidR="00F75EB3">
        <w:rPr>
          <w:rFonts w:ascii="Arial" w:hAnsi="Arial" w:cs="Arial"/>
          <w:b/>
          <w:bCs/>
          <w:sz w:val="24"/>
          <w:szCs w:val="24"/>
          <w:bdr w:val="nil"/>
        </w:rPr>
        <w:t>Partnership. (</w:t>
      </w:r>
      <w:r w:rsidRPr="00B70860" w:rsidR="006B4994">
        <w:rPr>
          <w:rFonts w:ascii="Arial" w:hAnsi="Arial" w:cs="Arial"/>
          <w:b/>
          <w:bCs/>
          <w:sz w:val="24"/>
          <w:szCs w:val="24"/>
          <w:bdr w:val="nil"/>
        </w:rPr>
        <w:t>CSP)</w:t>
      </w:r>
      <w:r w:rsidRPr="00B70860" w:rsidR="00B70860">
        <w:t xml:space="preserve"> </w:t>
      </w:r>
    </w:p>
    <w:p w:rsidRPr="00B70860" w:rsidR="00F52E8C" w:rsidP="00F52E8C" w:rsidRDefault="00B70860" w14:paraId="5A6A8111" w14:textId="752F7161">
      <w:pPr>
        <w:rPr>
          <w:rFonts w:ascii="Arial" w:hAnsi="Arial" w:cs="Arial"/>
          <w:b/>
          <w:bCs/>
          <w:sz w:val="24"/>
          <w:szCs w:val="24"/>
          <w:bdr w:val="nil"/>
        </w:rPr>
      </w:pPr>
      <w:hyperlink w:history="1" r:id="rId9">
        <w:r w:rsidRPr="00B70860">
          <w:rPr>
            <w:rStyle w:val="Hyperlink"/>
            <w:rFonts w:ascii="Arial" w:hAnsi="Arial" w:cs="Arial"/>
            <w:b/>
            <w:bCs/>
            <w:sz w:val="24"/>
            <w:szCs w:val="24"/>
            <w:bdr w:val="nil"/>
          </w:rPr>
          <w:t>Thurrock Community Safety Partnership | Community safety partnership | Thurrock Council</w:t>
        </w:r>
      </w:hyperlink>
    </w:p>
    <w:p w:rsidRPr="00FE77AC" w:rsidR="00F52E8C" w:rsidP="00F52E8C" w:rsidRDefault="00F52E8C" w14:paraId="42E64F01" w14:textId="5C29C427">
      <w:pPr>
        <w:rPr>
          <w:rFonts w:ascii="Arial" w:hAnsi="Arial" w:cs="Arial"/>
          <w:sz w:val="24"/>
          <w:szCs w:val="24"/>
          <w:bdr w:val="nil"/>
        </w:rPr>
      </w:pPr>
      <w:r w:rsidRPr="00FE77AC">
        <w:rPr>
          <w:rFonts w:ascii="Arial" w:hAnsi="Arial" w:cs="Arial"/>
          <w:sz w:val="24"/>
          <w:szCs w:val="24"/>
          <w:bdr w:val="nil"/>
        </w:rPr>
        <w:t xml:space="preserve">Thurrock </w:t>
      </w:r>
      <w:r w:rsidR="006B4994">
        <w:rPr>
          <w:rFonts w:ascii="Arial" w:hAnsi="Arial" w:cs="Arial"/>
          <w:sz w:val="24"/>
          <w:szCs w:val="24"/>
          <w:bdr w:val="nil"/>
        </w:rPr>
        <w:t xml:space="preserve">CSP </w:t>
      </w:r>
      <w:r w:rsidRPr="00FE77AC">
        <w:rPr>
          <w:rFonts w:ascii="Arial" w:hAnsi="Arial" w:cs="Arial"/>
          <w:sz w:val="24"/>
          <w:szCs w:val="24"/>
          <w:bdr w:val="nil"/>
        </w:rPr>
        <w:t>has a duty by law to reduce crime, disorder, anti-social behaviour and related behaviours affecting the local environment, including misuse of drugs and alcohol.</w:t>
      </w:r>
    </w:p>
    <w:p w:rsidRPr="00FE77AC" w:rsidR="00F52E8C" w:rsidP="00F52E8C" w:rsidRDefault="006B4994" w14:paraId="1871AD70" w14:textId="0C1B0C18">
      <w:pPr>
        <w:rPr>
          <w:rFonts w:ascii="Arial" w:hAnsi="Arial" w:cs="Arial"/>
          <w:sz w:val="24"/>
          <w:szCs w:val="24"/>
          <w:bdr w:val="nil"/>
        </w:rPr>
      </w:pPr>
      <w:r>
        <w:rPr>
          <w:rFonts w:ascii="Arial" w:hAnsi="Arial" w:cs="Arial"/>
          <w:sz w:val="24"/>
          <w:szCs w:val="24"/>
          <w:bdr w:val="nil"/>
        </w:rPr>
        <w:t xml:space="preserve">Thurrock CSP </w:t>
      </w:r>
      <w:r w:rsidRPr="00FE77AC" w:rsidR="00F52E8C">
        <w:rPr>
          <w:rFonts w:ascii="Arial" w:hAnsi="Arial" w:cs="Arial"/>
          <w:sz w:val="24"/>
          <w:szCs w:val="24"/>
          <w:bdr w:val="nil"/>
        </w:rPr>
        <w:t>priorities for 2025/2026 are:</w:t>
      </w:r>
    </w:p>
    <w:p w:rsidRPr="00FE77AC" w:rsidR="00F52E8C" w:rsidP="00F52E8C" w:rsidRDefault="00F52E8C" w14:paraId="5C174D85" w14:textId="64056A22">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Breaking the cycle of Domestic Abuse: in line with the Domestic Abuse Duty and needs assessment.</w:t>
      </w:r>
    </w:p>
    <w:p w:rsidRPr="00FE77AC" w:rsidR="00F52E8C" w:rsidP="00F52E8C" w:rsidRDefault="00F52E8C" w14:paraId="0505CB20" w14:textId="25F38A59">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Tackling disproportionality in relation to Violence Against Women and Girls – including sexual offences, stalking and rape, whilst recognising that men and boys can also be victims.  </w:t>
      </w:r>
    </w:p>
    <w:p w:rsidRPr="00FE77AC" w:rsidR="00F52E8C" w:rsidP="00F52E8C" w:rsidRDefault="00F52E8C" w14:paraId="4A4E3C01" w14:textId="0D273E4C">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 xml:space="preserve">Reduce harm to and safeguard vulnerable people – with a focus on addressing hate crime, </w:t>
      </w:r>
      <w:r w:rsidRPr="001333A7">
        <w:rPr>
          <w:rFonts w:ascii="Arial" w:hAnsi="Arial" w:cs="Arial"/>
          <w:sz w:val="24"/>
          <w:szCs w:val="24"/>
          <w:bdr w:val="nil"/>
        </w:rPr>
        <w:t>and education</w:t>
      </w:r>
      <w:r w:rsidRPr="00FE77AC">
        <w:rPr>
          <w:rFonts w:ascii="Arial" w:hAnsi="Arial" w:cs="Arial"/>
          <w:sz w:val="24"/>
          <w:szCs w:val="24"/>
          <w:bdr w:val="nil"/>
        </w:rPr>
        <w:t xml:space="preserve"> of schools and communities.</w:t>
      </w:r>
    </w:p>
    <w:p w:rsidRPr="00FE77AC" w:rsidR="00F52E8C" w:rsidP="00F52E8C" w:rsidRDefault="00F52E8C" w14:paraId="3660C0BD" w14:textId="77777777">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Engaging with residents to Tackle Community based Anti-social Behaviour and Safeguard victims with a focus on arson related ASB, off road motor vehicles and fly tipping</w:t>
      </w:r>
    </w:p>
    <w:p w:rsidRPr="00FE77AC" w:rsidR="00F52E8C" w:rsidP="00F52E8C" w:rsidRDefault="00F52E8C" w14:paraId="38CEEC5A" w14:textId="6BFAEE7A">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Preventing Serious Violence: Tackling the causes of drug driven violent crime in our communities (including robbery) through driving down gang related activity including offensive weapons</w:t>
      </w:r>
    </w:p>
    <w:p w:rsidRPr="001333A7" w:rsidR="00F52E8C" w:rsidP="00F52E8C" w:rsidRDefault="00F52E8C" w14:paraId="754DFC6D" w14:textId="77777777">
      <w:pPr>
        <w:rPr>
          <w:rFonts w:ascii="Arial" w:hAnsi="Arial" w:cs="Arial"/>
          <w:sz w:val="24"/>
          <w:szCs w:val="24"/>
          <w:bdr w:val="nil"/>
          <w:lang w:val="en-US"/>
        </w:rPr>
      </w:pPr>
    </w:p>
    <w:p w:rsidRPr="001333A7" w:rsidR="00F52E8C" w:rsidP="00F52E8C" w:rsidRDefault="00F52E8C" w14:paraId="4BD9E998" w14:textId="149E4025">
      <w:pPr>
        <w:rPr>
          <w:rFonts w:ascii="Arial" w:hAnsi="Arial" w:cs="Arial"/>
          <w:b/>
          <w:bCs/>
          <w:sz w:val="24"/>
          <w:szCs w:val="24"/>
          <w:bdr w:val="nil"/>
          <w:lang w:val="en-US"/>
        </w:rPr>
      </w:pPr>
      <w:r w:rsidRPr="001333A7">
        <w:rPr>
          <w:rFonts w:ascii="Arial" w:hAnsi="Arial" w:cs="Arial"/>
          <w:b/>
          <w:bCs/>
          <w:sz w:val="24"/>
          <w:szCs w:val="24"/>
          <w:bdr w:val="nil"/>
          <w:lang w:val="en-US"/>
        </w:rPr>
        <w:t>Thurrock Youth Justice Team</w:t>
      </w:r>
      <w:r w:rsidR="00311B9A">
        <w:rPr>
          <w:rFonts w:ascii="Arial" w:hAnsi="Arial" w:cs="Arial"/>
          <w:b/>
          <w:bCs/>
          <w:sz w:val="24"/>
          <w:szCs w:val="24"/>
          <w:bdr w:val="nil"/>
          <w:lang w:val="en-US"/>
        </w:rPr>
        <w:t xml:space="preserve"> (YJS)</w:t>
      </w:r>
    </w:p>
    <w:p w:rsidRPr="004014C0" w:rsidR="004014C0" w:rsidP="004014C0" w:rsidRDefault="004014C0" w14:paraId="78E9F26F" w14:textId="04ABBD7A">
      <w:pPr>
        <w:rPr>
          <w:rFonts w:ascii="Arial" w:hAnsi="Arial" w:cs="Arial"/>
          <w:sz w:val="24"/>
          <w:szCs w:val="24"/>
          <w:bdr w:val="nil"/>
        </w:rPr>
      </w:pPr>
      <w:r w:rsidRPr="004014C0">
        <w:rPr>
          <w:rFonts w:ascii="Arial" w:hAnsi="Arial" w:cs="Arial"/>
          <w:sz w:val="24"/>
          <w:szCs w:val="24"/>
          <w:bdr w:val="nil"/>
        </w:rPr>
        <w:t>Youth Justice Services play a crucial role in supporting young people who have been involved in, or on the periphery of, criminal behaviour. They offer tailored interventions to help children understand the impact of their actions and make positive changes. Services include direct case management, mentoring, educational and mental health support, aiming to reduce reoffending and promote rehabilitation.</w:t>
      </w:r>
    </w:p>
    <w:p w:rsidRPr="004014C0" w:rsidR="004014C0" w:rsidP="004014C0" w:rsidRDefault="004014C0" w14:paraId="42068A81" w14:textId="77777777">
      <w:pPr>
        <w:rPr>
          <w:rFonts w:ascii="Arial" w:hAnsi="Arial" w:cs="Arial"/>
          <w:sz w:val="24"/>
          <w:szCs w:val="24"/>
          <w:bdr w:val="nil"/>
        </w:rPr>
      </w:pPr>
      <w:r w:rsidRPr="004014C0">
        <w:rPr>
          <w:rFonts w:ascii="Arial" w:hAnsi="Arial" w:cs="Arial"/>
          <w:sz w:val="24"/>
          <w:szCs w:val="24"/>
          <w:bdr w:val="nil"/>
        </w:rPr>
        <w:t>YJS are multi agency teams that provide direct support to children and their families helping to create a supportive environment for young people to thrive. By addressing underlying issues and providing guidance, YJS help children build a brighter future away from crime, fostering safer communities for everyone.</w:t>
      </w:r>
    </w:p>
    <w:p w:rsidR="00B70860" w:rsidP="00F52E8C" w:rsidRDefault="00B70860" w14:paraId="4AC3E78F" w14:textId="77777777">
      <w:pPr>
        <w:rPr>
          <w:rFonts w:ascii="Arial" w:hAnsi="Arial" w:cs="Arial"/>
          <w:b/>
          <w:bCs/>
          <w:sz w:val="24"/>
          <w:szCs w:val="24"/>
          <w:bdr w:val="nil"/>
          <w:lang w:val="en-US"/>
        </w:rPr>
      </w:pPr>
    </w:p>
    <w:p w:rsidR="00DA3012" w:rsidP="00F52E8C" w:rsidRDefault="00DA3012" w14:paraId="01360AB2" w14:textId="5DE58FA0">
      <w:pPr>
        <w:rPr>
          <w:rFonts w:ascii="Arial" w:hAnsi="Arial" w:cs="Arial"/>
          <w:b/>
          <w:bCs/>
          <w:sz w:val="24"/>
          <w:szCs w:val="24"/>
          <w:bdr w:val="nil"/>
          <w:lang w:val="en-US"/>
        </w:rPr>
      </w:pPr>
      <w:r>
        <w:rPr>
          <w:rFonts w:ascii="Arial" w:hAnsi="Arial" w:cs="Arial"/>
          <w:b/>
          <w:bCs/>
          <w:sz w:val="24"/>
          <w:szCs w:val="24"/>
          <w:bdr w:val="nil"/>
          <w:lang w:val="en-US"/>
        </w:rPr>
        <w:t xml:space="preserve">Children’s Services Thurrock 2021 to 2026 Strategy </w:t>
      </w:r>
    </w:p>
    <w:p w:rsidRPr="001333A7" w:rsidR="00DA3012" w:rsidP="00F52E8C" w:rsidRDefault="00DA3012" w14:paraId="2BB0E372" w14:textId="4A515755">
      <w:pPr>
        <w:rPr>
          <w:rFonts w:ascii="Arial" w:hAnsi="Arial" w:cs="Arial"/>
          <w:b/>
          <w:bCs/>
          <w:sz w:val="24"/>
          <w:szCs w:val="24"/>
          <w:bdr w:val="nil"/>
          <w:lang w:val="en-US"/>
        </w:rPr>
      </w:pPr>
      <w:hyperlink w:history="1" r:id="rId10">
        <w:r w:rsidRPr="00DA3012">
          <w:rPr>
            <w:rStyle w:val="Hyperlink"/>
            <w:rFonts w:ascii="Arial" w:hAnsi="Arial" w:cs="Arial"/>
            <w:b/>
            <w:bCs/>
            <w:sz w:val="24"/>
            <w:szCs w:val="24"/>
            <w:bdr w:val="nil"/>
          </w:rPr>
          <w:t>Thurrock Council - Bright Futures Children's Partnership Strategy, 2021-2026</w:t>
        </w:r>
      </w:hyperlink>
    </w:p>
    <w:p w:rsidRPr="001333A7" w:rsidR="00F52E8C" w:rsidP="00F52E8C" w:rsidRDefault="00DA3012" w14:paraId="052C1456" w14:textId="1359451B">
      <w:pPr>
        <w:rPr>
          <w:rFonts w:ascii="Arial" w:hAnsi="Arial" w:cs="Arial"/>
          <w:b/>
          <w:bCs/>
          <w:sz w:val="24"/>
          <w:szCs w:val="24"/>
          <w:bdr w:val="nil"/>
          <w:lang w:val="en-US"/>
        </w:rPr>
      </w:pPr>
      <w:r>
        <w:rPr>
          <w:rFonts w:ascii="Arial" w:hAnsi="Arial" w:cs="Arial"/>
          <w:noProof/>
          <w:color w:val="6A6367"/>
          <w:sz w:val="21"/>
          <w:szCs w:val="21"/>
          <w:lang w:eastAsia="en-GB"/>
        </w:rPr>
        <w:drawing>
          <wp:inline distT="0" distB="0" distL="0" distR="0" wp14:anchorId="6EF03934" wp14:editId="08FAAA05">
            <wp:extent cx="3638550" cy="965200"/>
            <wp:effectExtent l="0" t="0" r="0" b="6350"/>
            <wp:docPr id="1474424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38550" cy="965200"/>
                    </a:xfrm>
                    <a:prstGeom prst="rect">
                      <a:avLst/>
                    </a:prstGeom>
                    <a:noFill/>
                    <a:ln>
                      <a:noFill/>
                    </a:ln>
                  </pic:spPr>
                </pic:pic>
              </a:graphicData>
            </a:graphic>
          </wp:inline>
        </w:drawing>
      </w:r>
    </w:p>
    <w:p w:rsidR="00DA3012" w:rsidP="00F52E8C" w:rsidRDefault="00DA3012" w14:paraId="61BDAB4F" w14:textId="77777777">
      <w:pPr>
        <w:rPr>
          <w:rFonts w:ascii="Arial" w:hAnsi="Arial" w:cs="Arial"/>
          <w:b/>
          <w:bCs/>
          <w:sz w:val="24"/>
          <w:szCs w:val="24"/>
          <w:bdr w:val="nil"/>
          <w:lang w:val="en-US"/>
        </w:rPr>
      </w:pPr>
    </w:p>
    <w:p w:rsidR="00F52E8C" w:rsidP="00F52E8C" w:rsidRDefault="00F52E8C" w14:paraId="0714CB97" w14:textId="42C38477">
      <w:pPr>
        <w:rPr>
          <w:rFonts w:ascii="Arial" w:hAnsi="Arial" w:cs="Arial"/>
          <w:b/>
          <w:bCs/>
          <w:sz w:val="24"/>
          <w:szCs w:val="24"/>
          <w:bdr w:val="nil"/>
          <w:lang w:val="en-US"/>
        </w:rPr>
      </w:pPr>
      <w:r w:rsidRPr="001333A7">
        <w:rPr>
          <w:rFonts w:ascii="Arial" w:hAnsi="Arial" w:cs="Arial"/>
          <w:b/>
          <w:bCs/>
          <w:sz w:val="24"/>
          <w:szCs w:val="24"/>
          <w:bdr w:val="nil"/>
          <w:lang w:val="en-US"/>
        </w:rPr>
        <w:t xml:space="preserve">Children in Care </w:t>
      </w:r>
    </w:p>
    <w:p w:rsidRPr="001333A7" w:rsidR="00DA3012" w:rsidP="00F52E8C" w:rsidRDefault="00DA3012" w14:paraId="7BCD5FFA" w14:textId="73CB0EBE">
      <w:pPr>
        <w:rPr>
          <w:rFonts w:ascii="Arial" w:hAnsi="Arial" w:cs="Arial"/>
          <w:b/>
          <w:bCs/>
          <w:sz w:val="24"/>
          <w:szCs w:val="24"/>
          <w:bdr w:val="nil"/>
          <w:lang w:val="en-US"/>
        </w:rPr>
      </w:pPr>
      <w:hyperlink w:history="1" r:id="rId13">
        <w:r w:rsidRPr="00DA3012">
          <w:rPr>
            <w:rStyle w:val="Hyperlink"/>
            <w:rFonts w:ascii="Arial" w:hAnsi="Arial" w:cs="Arial"/>
            <w:b/>
            <w:bCs/>
            <w:sz w:val="24"/>
            <w:szCs w:val="24"/>
            <w:bdr w:val="nil"/>
          </w:rPr>
          <w:t>Keeping children safe | Thurrock Council</w:t>
        </w:r>
      </w:hyperlink>
    </w:p>
    <w:p w:rsidR="007654B6" w:rsidP="00F52E8C" w:rsidRDefault="00DA3012" w14:paraId="04C67590" w14:textId="067AB480">
      <w:pPr>
        <w:rPr>
          <w:rFonts w:ascii="Arial" w:hAnsi="Arial" w:cs="Arial"/>
          <w:b/>
          <w:bCs/>
          <w:sz w:val="24"/>
          <w:szCs w:val="24"/>
          <w:bdr w:val="nil"/>
          <w:lang w:val="en-US"/>
        </w:rPr>
      </w:pPr>
      <w:r>
        <w:rPr>
          <w:rFonts w:cs="Calibri"/>
          <w:noProof/>
          <w:color w:val="000000"/>
          <w:lang w:eastAsia="en-GB"/>
        </w:rPr>
        <w:drawing>
          <wp:inline distT="0" distB="0" distL="0" distR="0" wp14:anchorId="44B6B681" wp14:editId="2F77EC16">
            <wp:extent cx="5731510" cy="605790"/>
            <wp:effectExtent l="0" t="0" r="2540" b="3810"/>
            <wp:docPr id="1731558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118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605790"/>
                    </a:xfrm>
                    <a:prstGeom prst="rect">
                      <a:avLst/>
                    </a:prstGeom>
                    <a:noFill/>
                    <a:ln>
                      <a:noFill/>
                    </a:ln>
                  </pic:spPr>
                </pic:pic>
              </a:graphicData>
            </a:graphic>
          </wp:inline>
        </w:drawing>
      </w:r>
    </w:p>
    <w:p w:rsidR="007654B6" w:rsidP="00F52E8C" w:rsidRDefault="007654B6" w14:paraId="1EAEC449" w14:textId="77777777">
      <w:pPr>
        <w:rPr>
          <w:rFonts w:ascii="Arial" w:hAnsi="Arial" w:cs="Arial"/>
          <w:b/>
          <w:bCs/>
          <w:sz w:val="24"/>
          <w:szCs w:val="24"/>
          <w:bdr w:val="nil"/>
          <w:lang w:val="en-US"/>
        </w:rPr>
      </w:pPr>
    </w:p>
    <w:p w:rsidR="007654B6" w:rsidP="00F52E8C" w:rsidRDefault="007654B6" w14:paraId="5339D184" w14:textId="77777777">
      <w:pPr>
        <w:rPr>
          <w:rFonts w:ascii="Arial" w:hAnsi="Arial" w:cs="Arial"/>
          <w:b/>
          <w:bCs/>
          <w:sz w:val="24"/>
          <w:szCs w:val="24"/>
          <w:bdr w:val="nil"/>
          <w:lang w:val="en-US"/>
        </w:rPr>
      </w:pPr>
    </w:p>
    <w:p w:rsidR="00F75EB3" w:rsidP="00F52E8C" w:rsidRDefault="00F75EB3" w14:paraId="0035A806" w14:textId="77777777">
      <w:pPr>
        <w:rPr>
          <w:rFonts w:ascii="Arial" w:hAnsi="Arial" w:cs="Arial"/>
          <w:b/>
          <w:bCs/>
          <w:sz w:val="24"/>
          <w:szCs w:val="24"/>
          <w:bdr w:val="nil"/>
          <w:lang w:val="en-US"/>
        </w:rPr>
      </w:pPr>
    </w:p>
    <w:p w:rsidR="00F75EB3" w:rsidP="00F52E8C" w:rsidRDefault="00F75EB3" w14:paraId="1554006B" w14:textId="77777777">
      <w:pPr>
        <w:rPr>
          <w:rFonts w:ascii="Arial" w:hAnsi="Arial" w:cs="Arial"/>
          <w:b/>
          <w:bCs/>
          <w:sz w:val="24"/>
          <w:szCs w:val="24"/>
          <w:bdr w:val="nil"/>
          <w:lang w:val="en-US"/>
        </w:rPr>
      </w:pPr>
    </w:p>
    <w:p w:rsidR="00F75EB3" w:rsidP="00F52E8C" w:rsidRDefault="00F75EB3" w14:paraId="7F68A5D5" w14:textId="77777777">
      <w:pPr>
        <w:rPr>
          <w:rFonts w:ascii="Arial" w:hAnsi="Arial" w:cs="Arial"/>
          <w:b/>
          <w:bCs/>
          <w:sz w:val="24"/>
          <w:szCs w:val="24"/>
          <w:bdr w:val="nil"/>
          <w:lang w:val="en-US"/>
        </w:rPr>
      </w:pPr>
    </w:p>
    <w:p w:rsidR="00F75EB3" w:rsidP="00F52E8C" w:rsidRDefault="00F75EB3" w14:paraId="093D49E1" w14:textId="77777777">
      <w:pPr>
        <w:rPr>
          <w:rFonts w:ascii="Arial" w:hAnsi="Arial" w:cs="Arial"/>
          <w:b/>
          <w:bCs/>
          <w:sz w:val="24"/>
          <w:szCs w:val="24"/>
          <w:bdr w:val="nil"/>
          <w:lang w:val="en-US"/>
        </w:rPr>
      </w:pPr>
    </w:p>
    <w:p w:rsidR="00F75EB3" w:rsidP="00F52E8C" w:rsidRDefault="00F75EB3" w14:paraId="5724B0A6" w14:textId="77777777">
      <w:pPr>
        <w:rPr>
          <w:rFonts w:ascii="Arial" w:hAnsi="Arial" w:cs="Arial"/>
          <w:b/>
          <w:bCs/>
          <w:sz w:val="24"/>
          <w:szCs w:val="24"/>
          <w:bdr w:val="nil"/>
          <w:lang w:val="en-US"/>
        </w:rPr>
      </w:pPr>
    </w:p>
    <w:p w:rsidR="00F75EB3" w:rsidP="00F52E8C" w:rsidRDefault="00F75EB3" w14:paraId="551505AE" w14:textId="77777777">
      <w:pPr>
        <w:rPr>
          <w:rFonts w:ascii="Arial" w:hAnsi="Arial" w:cs="Arial"/>
          <w:b/>
          <w:bCs/>
          <w:sz w:val="24"/>
          <w:szCs w:val="24"/>
          <w:bdr w:val="nil"/>
          <w:lang w:val="en-US"/>
        </w:rPr>
      </w:pPr>
    </w:p>
    <w:p w:rsidR="00F75EB3" w:rsidP="00F52E8C" w:rsidRDefault="00F75EB3" w14:paraId="4FC8E568" w14:textId="77777777">
      <w:pPr>
        <w:rPr>
          <w:rFonts w:ascii="Arial" w:hAnsi="Arial" w:cs="Arial"/>
          <w:b/>
          <w:bCs/>
          <w:sz w:val="24"/>
          <w:szCs w:val="24"/>
          <w:bdr w:val="nil"/>
          <w:lang w:val="en-US"/>
        </w:rPr>
      </w:pPr>
    </w:p>
    <w:p w:rsidRPr="004014C0" w:rsidR="00F52E8C" w:rsidP="004014C0" w:rsidRDefault="00F52E8C" w14:paraId="6CD14162" w14:textId="12BC6B47">
      <w:pPr>
        <w:jc w:val="center"/>
        <w:rPr>
          <w:rFonts w:ascii="Arial" w:hAnsi="Arial" w:cs="Arial"/>
          <w:b/>
          <w:bCs/>
          <w:sz w:val="24"/>
          <w:szCs w:val="24"/>
          <w:u w:val="single"/>
          <w:bdr w:val="nil"/>
          <w:lang w:val="en-US"/>
        </w:rPr>
      </w:pPr>
      <w:r w:rsidRPr="004014C0">
        <w:rPr>
          <w:rFonts w:ascii="Arial" w:hAnsi="Arial" w:cs="Arial"/>
          <w:b/>
          <w:bCs/>
          <w:sz w:val="24"/>
          <w:szCs w:val="24"/>
          <w:u w:val="single"/>
          <w:bdr w:val="nil"/>
          <w:lang w:val="en-US"/>
        </w:rPr>
        <w:t>Thurrock Sports and Life Skills 2025 to 2028 funding opportunity</w:t>
      </w:r>
    </w:p>
    <w:p w:rsidRPr="001333A7" w:rsidR="00F52E8C" w:rsidP="00F52E8C" w:rsidRDefault="00F52E8C" w14:paraId="32C64490" w14:textId="4936511F">
      <w:pPr>
        <w:rPr>
          <w:rFonts w:ascii="Arial" w:hAnsi="Arial" w:cs="Arial"/>
          <w:sz w:val="24"/>
          <w:szCs w:val="24"/>
          <w:bdr w:val="nil"/>
          <w:lang w:val="en-US"/>
        </w:rPr>
      </w:pPr>
      <w:r w:rsidRPr="001333A7">
        <w:rPr>
          <w:rFonts w:ascii="Arial" w:hAnsi="Arial" w:cs="Arial"/>
          <w:sz w:val="24"/>
          <w:szCs w:val="24"/>
          <w:bdr w:val="nil"/>
          <w:lang w:val="en-US"/>
        </w:rPr>
        <w:t xml:space="preserve">AEF has been awarded funding </w:t>
      </w:r>
      <w:r w:rsidR="004014C0">
        <w:rPr>
          <w:rFonts w:ascii="Arial" w:hAnsi="Arial" w:cs="Arial"/>
          <w:sz w:val="24"/>
          <w:szCs w:val="24"/>
          <w:bdr w:val="nil"/>
          <w:lang w:val="en-US"/>
        </w:rPr>
        <w:t xml:space="preserve">from </w:t>
      </w:r>
      <w:r w:rsidRPr="001C5BCB" w:rsidR="004014C0">
        <w:rPr>
          <w:rFonts w:ascii="Arial" w:hAnsi="Arial" w:cs="Arial"/>
          <w:sz w:val="24"/>
          <w:szCs w:val="24"/>
          <w:bdr w:val="nil"/>
        </w:rPr>
        <w:t>London Gateway Freeport Community Investment fund (LGFCIF)</w:t>
      </w:r>
      <w:r w:rsidR="004014C0">
        <w:rPr>
          <w:rFonts w:ascii="Arial" w:hAnsi="Arial" w:cs="Arial"/>
          <w:sz w:val="24"/>
          <w:szCs w:val="24"/>
          <w:bdr w:val="nil"/>
        </w:rPr>
        <w:t xml:space="preserve"> and </w:t>
      </w:r>
      <w:r w:rsidR="00311B9A">
        <w:rPr>
          <w:rFonts w:ascii="Arial" w:hAnsi="Arial" w:cs="Arial"/>
          <w:sz w:val="24"/>
          <w:szCs w:val="24"/>
          <w:bdr w:val="nil"/>
        </w:rPr>
        <w:t>the Place Partnership Expansion</w:t>
      </w:r>
      <w:r w:rsidR="004014C0">
        <w:rPr>
          <w:rFonts w:ascii="Arial" w:hAnsi="Arial" w:cs="Arial"/>
          <w:sz w:val="24"/>
          <w:szCs w:val="24"/>
          <w:bdr w:val="nil"/>
          <w:lang w:val="en-US"/>
        </w:rPr>
        <w:t xml:space="preserve"> </w:t>
      </w:r>
      <w:r w:rsidRPr="001333A7">
        <w:rPr>
          <w:rFonts w:ascii="Arial" w:hAnsi="Arial" w:cs="Arial"/>
          <w:sz w:val="24"/>
          <w:szCs w:val="24"/>
          <w:bdr w:val="nil"/>
          <w:lang w:val="en-US"/>
        </w:rPr>
        <w:t>to coordinate with partner agencies the opportunity for Thurrock Community Sports and mentor providers/LTOs to be funded for Sports and LifeSkills prevention and intervention projects.</w:t>
      </w:r>
    </w:p>
    <w:p w:rsidR="00F52E8C" w:rsidP="00F52E8C" w:rsidRDefault="00F52E8C" w14:paraId="7B411ACE" w14:textId="075BC72A">
      <w:pPr>
        <w:rPr>
          <w:rFonts w:ascii="Arial" w:hAnsi="Arial" w:cs="Arial"/>
          <w:sz w:val="24"/>
          <w:szCs w:val="24"/>
          <w:bdr w:val="nil"/>
          <w:lang w:val="en-US"/>
        </w:rPr>
      </w:pPr>
      <w:r w:rsidRPr="001333A7">
        <w:rPr>
          <w:rFonts w:ascii="Arial" w:hAnsi="Arial" w:cs="Arial"/>
          <w:sz w:val="24"/>
          <w:szCs w:val="24"/>
          <w:bdr w:val="nil"/>
          <w:lang w:val="en-US"/>
        </w:rPr>
        <w:t xml:space="preserve">The funding is available </w:t>
      </w:r>
      <w:r w:rsidR="00311B9A">
        <w:rPr>
          <w:rFonts w:ascii="Arial" w:hAnsi="Arial" w:cs="Arial"/>
          <w:color w:val="4EA72E" w:themeColor="accent6"/>
          <w:sz w:val="24"/>
          <w:szCs w:val="24"/>
          <w:bdr w:val="nil"/>
          <w:lang w:val="en-US"/>
        </w:rPr>
        <w:t xml:space="preserve">initially for a single year with reapplication </w:t>
      </w:r>
      <w:r w:rsidR="00FF1F42">
        <w:rPr>
          <w:rFonts w:ascii="Arial" w:hAnsi="Arial" w:cs="Arial"/>
          <w:color w:val="4EA72E" w:themeColor="accent6"/>
          <w:sz w:val="24"/>
          <w:szCs w:val="24"/>
          <w:bdr w:val="nil"/>
          <w:lang w:val="en-US"/>
        </w:rPr>
        <w:t xml:space="preserve">required for future years </w:t>
      </w:r>
      <w:r w:rsidRPr="001333A7">
        <w:rPr>
          <w:rFonts w:ascii="Arial" w:hAnsi="Arial" w:cs="Arial"/>
          <w:sz w:val="24"/>
          <w:szCs w:val="24"/>
          <w:bdr w:val="nil"/>
          <w:lang w:val="en-US"/>
        </w:rPr>
        <w:t xml:space="preserve">(subject to regular reviews, data and outcomes) </w:t>
      </w:r>
    </w:p>
    <w:p w:rsidRPr="00F75EB3" w:rsidR="004014C0" w:rsidP="00F52E8C" w:rsidRDefault="004014C0" w14:paraId="54B39308" w14:textId="1D302A4F">
      <w:pPr>
        <w:rPr>
          <w:rFonts w:ascii="Arial" w:hAnsi="Arial" w:cs="Arial"/>
          <w:b/>
          <w:bCs/>
          <w:i/>
          <w:iCs/>
          <w:sz w:val="24"/>
          <w:szCs w:val="24"/>
          <w:bdr w:val="nil"/>
          <w:lang w:val="en-US"/>
        </w:rPr>
      </w:pPr>
      <w:r w:rsidRPr="00F75EB3">
        <w:rPr>
          <w:rFonts w:ascii="Arial" w:hAnsi="Arial" w:cs="Arial"/>
          <w:b/>
          <w:bCs/>
          <w:i/>
          <w:iCs/>
          <w:sz w:val="24"/>
          <w:szCs w:val="24"/>
          <w:bdr w:val="nil"/>
          <w:lang w:val="en-US"/>
        </w:rPr>
        <w:t>See FAQ sheet for guidance.</w:t>
      </w:r>
    </w:p>
    <w:p w:rsidRPr="001333A7" w:rsidR="00F52E8C" w:rsidP="00F52E8C" w:rsidRDefault="00F52E8C" w14:paraId="0BAE5084" w14:textId="2F0E515F">
      <w:pPr>
        <w:rPr>
          <w:rFonts w:ascii="Arial" w:hAnsi="Arial" w:cs="Arial"/>
          <w:sz w:val="24"/>
          <w:szCs w:val="24"/>
          <w:bdr w:val="nil"/>
          <w:lang w:val="en-US"/>
        </w:rPr>
      </w:pPr>
      <w:r w:rsidRPr="001333A7" w:rsidR="00F52E8C">
        <w:rPr>
          <w:rFonts w:ascii="Arial" w:hAnsi="Arial" w:cs="Arial"/>
          <w:sz w:val="24"/>
          <w:szCs w:val="24"/>
          <w:bdr w:val="nil"/>
          <w:lang w:val="en-US"/>
        </w:rPr>
        <w:t>Year one</w:t>
      </w:r>
      <w:r w:rsidR="00815A55">
        <w:rPr>
          <w:rFonts w:ascii="Arial" w:hAnsi="Arial" w:cs="Arial"/>
          <w:sz w:val="24"/>
          <w:szCs w:val="24"/>
          <w:bdr w:val="nil"/>
          <w:lang w:val="en-US"/>
        </w:rPr>
        <w:t>:</w:t>
      </w:r>
      <w:r w:rsidRPr="001333A7" w:rsidR="00F52E8C">
        <w:rPr>
          <w:rFonts w:ascii="Arial" w:hAnsi="Arial" w:cs="Arial"/>
          <w:sz w:val="24"/>
          <w:szCs w:val="24"/>
          <w:bdr w:val="nil"/>
          <w:lang w:val="en-US"/>
        </w:rPr>
        <w:t xml:space="preserve"> September 2025 to August 2026 is set at 100% funding allocation</w:t>
      </w:r>
      <w:r w:rsidR="004014C0">
        <w:rPr>
          <w:rFonts w:ascii="Arial" w:hAnsi="Arial" w:cs="Arial"/>
          <w:sz w:val="24"/>
          <w:szCs w:val="24"/>
          <w:bdr w:val="nil"/>
          <w:lang w:val="en-US"/>
        </w:rPr>
        <w:t xml:space="preserve"> to successful LTOs</w:t>
      </w:r>
      <w:r w:rsidRPr="001333A7" w:rsidR="00F52E8C">
        <w:rPr>
          <w:rFonts w:ascii="Arial" w:hAnsi="Arial" w:cs="Arial"/>
          <w:sz w:val="24"/>
          <w:szCs w:val="24"/>
          <w:bdr w:val="nil"/>
          <w:lang w:val="en-US"/>
        </w:rPr>
        <w:t xml:space="preserve">. </w:t>
      </w:r>
      <w:r w:rsidRPr="001333A7" w:rsidR="5E739716">
        <w:rPr>
          <w:rFonts w:ascii="Arial" w:hAnsi="Arial" w:cs="Arial"/>
          <w:sz w:val="24"/>
          <w:szCs w:val="24"/>
          <w:bdr w:val="nil"/>
          <w:lang w:val="en-US"/>
        </w:rPr>
        <w:t xml:space="preserve">Subject to change based on individual projects.</w:t>
      </w:r>
    </w:p>
    <w:p w:rsidRPr="001333A7" w:rsidR="00F52E8C" w:rsidP="00F52E8C" w:rsidRDefault="00F52E8C" w14:paraId="39539F36" w14:textId="60FBB4D5">
      <w:pPr>
        <w:rPr>
          <w:rFonts w:ascii="Arial" w:hAnsi="Arial" w:cs="Arial"/>
          <w:sz w:val="24"/>
          <w:szCs w:val="24"/>
          <w:bdr w:val="nil"/>
          <w:lang w:val="en-US"/>
        </w:rPr>
      </w:pPr>
      <w:r w:rsidRPr="001333A7" w:rsidR="00F52E8C">
        <w:rPr>
          <w:rFonts w:ascii="Arial" w:hAnsi="Arial" w:cs="Arial"/>
          <w:sz w:val="24"/>
          <w:szCs w:val="24"/>
          <w:bdr w:val="nil"/>
          <w:lang w:val="en-US"/>
        </w:rPr>
        <w:t>Year Two</w:t>
      </w:r>
      <w:r w:rsidR="00815A55">
        <w:rPr>
          <w:rFonts w:ascii="Arial" w:hAnsi="Arial" w:cs="Arial"/>
          <w:sz w:val="24"/>
          <w:szCs w:val="24"/>
          <w:bdr w:val="nil"/>
          <w:lang w:val="en-US"/>
        </w:rPr>
        <w:t>:</w:t>
      </w:r>
      <w:r w:rsidRPr="001333A7" w:rsidR="00F52E8C">
        <w:rPr>
          <w:rFonts w:ascii="Arial" w:hAnsi="Arial" w:cs="Arial"/>
          <w:sz w:val="24"/>
          <w:szCs w:val="24"/>
          <w:bdr w:val="nil"/>
          <w:lang w:val="en-US"/>
        </w:rPr>
        <w:t xml:space="preserve"> September 2026 to August 2027 is set at 50% funding allocation and LTOs are expected to seek and secure match funding. Support and guidance </w:t>
      </w:r>
      <w:r w:rsidR="004014C0">
        <w:rPr>
          <w:rFonts w:ascii="Arial" w:hAnsi="Arial" w:cs="Arial"/>
          <w:sz w:val="24"/>
          <w:szCs w:val="24"/>
          <w:bdr w:val="nil"/>
          <w:lang w:val="en-US"/>
        </w:rPr>
        <w:t xml:space="preserve">on obtaining match funding </w:t>
      </w:r>
      <w:r w:rsidRPr="001333A7" w:rsidR="00F52E8C">
        <w:rPr>
          <w:rFonts w:ascii="Arial" w:hAnsi="Arial" w:cs="Arial"/>
          <w:sz w:val="24"/>
          <w:szCs w:val="24"/>
          <w:bdr w:val="nil"/>
          <w:lang w:val="en-US"/>
        </w:rPr>
        <w:t xml:space="preserve">can be </w:t>
      </w:r>
      <w:r w:rsidR="004014C0">
        <w:rPr>
          <w:rFonts w:ascii="Arial" w:hAnsi="Arial" w:cs="Arial"/>
          <w:sz w:val="24"/>
          <w:szCs w:val="24"/>
          <w:bdr w:val="nil"/>
          <w:lang w:val="en-US"/>
        </w:rPr>
        <w:t>provided.</w:t>
      </w:r>
      <w:r w:rsidR="7FB7324C">
        <w:rPr>
          <w:rFonts w:ascii="Arial" w:hAnsi="Arial" w:cs="Arial"/>
          <w:sz w:val="24"/>
          <w:szCs w:val="24"/>
          <w:bdr w:val="nil"/>
          <w:lang w:val="en-US"/>
        </w:rPr>
        <w:t xml:space="preserve"> </w:t>
      </w:r>
      <w:r w:rsidRPr="2B5FB20D" w:rsidR="7FB7324C">
        <w:rPr>
          <w:rFonts w:ascii="Arial" w:hAnsi="Arial" w:cs="Arial"/>
          <w:sz w:val="24"/>
          <w:szCs w:val="24"/>
          <w:lang w:val="en-US"/>
        </w:rPr>
        <w:t>Subject to change based on individual projects.</w:t>
      </w:r>
    </w:p>
    <w:p w:rsidRPr="001333A7" w:rsidR="00F52E8C" w:rsidP="00F52E8C" w:rsidRDefault="00F52E8C" w14:paraId="580FAA7D" w14:textId="3EF0F60D">
      <w:pPr>
        <w:rPr>
          <w:rFonts w:ascii="Arial" w:hAnsi="Arial" w:cs="Arial"/>
          <w:sz w:val="24"/>
          <w:szCs w:val="24"/>
          <w:bdr w:val="nil"/>
          <w:lang w:val="en-US"/>
        </w:rPr>
      </w:pPr>
      <w:r w:rsidRPr="001333A7" w:rsidR="00F52E8C">
        <w:rPr>
          <w:rFonts w:ascii="Arial" w:hAnsi="Arial" w:cs="Arial"/>
          <w:sz w:val="24"/>
          <w:szCs w:val="24"/>
          <w:bdr w:val="nil"/>
          <w:lang w:val="en-US"/>
        </w:rPr>
        <w:t>Year Three</w:t>
      </w:r>
      <w:r w:rsidR="00815A55">
        <w:rPr>
          <w:rFonts w:ascii="Arial" w:hAnsi="Arial" w:cs="Arial"/>
          <w:sz w:val="24"/>
          <w:szCs w:val="24"/>
          <w:bdr w:val="nil"/>
          <w:lang w:val="en-US"/>
        </w:rPr>
        <w:t>:</w:t>
      </w:r>
      <w:r w:rsidRPr="001333A7" w:rsidR="00F52E8C">
        <w:rPr>
          <w:rFonts w:ascii="Arial" w:hAnsi="Arial" w:cs="Arial"/>
          <w:sz w:val="24"/>
          <w:szCs w:val="24"/>
          <w:bdr w:val="nil"/>
          <w:lang w:val="en-US"/>
        </w:rPr>
        <w:t xml:space="preserve"> September 2027 to August 2028 is set at </w:t>
      </w:r>
      <w:r w:rsidR="00326F9D">
        <w:rPr>
          <w:rFonts w:ascii="Arial" w:hAnsi="Arial" w:cs="Arial"/>
          <w:sz w:val="24"/>
          <w:szCs w:val="24"/>
          <w:bdr w:val="nil"/>
          <w:lang w:val="en-US"/>
        </w:rPr>
        <w:t>2</w:t>
      </w:r>
      <w:r w:rsidRPr="001333A7" w:rsidR="00F52E8C">
        <w:rPr>
          <w:rFonts w:ascii="Arial" w:hAnsi="Arial" w:cs="Arial"/>
          <w:sz w:val="24"/>
          <w:szCs w:val="24"/>
          <w:bdr w:val="nil"/>
          <w:lang w:val="en-US"/>
        </w:rPr>
        <w:t xml:space="preserve">5% funding allocation and LTOs are expected to seek and secure match funding. Support and guidance can be </w:t>
      </w:r>
      <w:r w:rsidR="004014C0">
        <w:rPr>
          <w:rFonts w:ascii="Arial" w:hAnsi="Arial" w:cs="Arial"/>
          <w:sz w:val="24"/>
          <w:szCs w:val="24"/>
          <w:bdr w:val="nil"/>
          <w:lang w:val="en-US"/>
        </w:rPr>
        <w:t>provided</w:t>
      </w:r>
      <w:r w:rsidRPr="001333A7" w:rsidR="00F52E8C">
        <w:rPr>
          <w:rFonts w:ascii="Arial" w:hAnsi="Arial" w:cs="Arial"/>
          <w:sz w:val="24"/>
          <w:szCs w:val="24"/>
          <w:bdr w:val="nil"/>
          <w:lang w:val="en-US"/>
        </w:rPr>
        <w:t>.</w:t>
      </w:r>
      <w:r w:rsidRPr="001333A7" w:rsidR="3FDC6374">
        <w:rPr>
          <w:rFonts w:ascii="Arial" w:hAnsi="Arial" w:cs="Arial"/>
          <w:sz w:val="24"/>
          <w:szCs w:val="24"/>
          <w:bdr w:val="nil"/>
          <w:lang w:val="en-US"/>
        </w:rPr>
        <w:t xml:space="preserve"> </w:t>
      </w:r>
      <w:r w:rsidRPr="2B5FB20D" w:rsidR="3FDC6374">
        <w:rPr>
          <w:rFonts w:ascii="Arial" w:hAnsi="Arial" w:cs="Arial"/>
          <w:sz w:val="24"/>
          <w:szCs w:val="24"/>
          <w:lang w:val="en-US"/>
        </w:rPr>
        <w:t>Subject to change based on individual projects.</w:t>
      </w:r>
    </w:p>
    <w:p w:rsidR="00F52E8C" w:rsidP="00F52E8C" w:rsidRDefault="00F52E8C" w14:paraId="6C0C6F60" w14:textId="33C5AC00">
      <w:pPr>
        <w:rPr>
          <w:rFonts w:ascii="Arial" w:hAnsi="Arial" w:cs="Arial"/>
          <w:sz w:val="24"/>
          <w:szCs w:val="24"/>
          <w:bdr w:val="nil"/>
          <w:lang w:val="en-US"/>
        </w:rPr>
      </w:pPr>
      <w:r w:rsidRPr="001333A7">
        <w:rPr>
          <w:rFonts w:ascii="Arial" w:hAnsi="Arial" w:cs="Arial"/>
          <w:sz w:val="24"/>
          <w:szCs w:val="24"/>
          <w:bdr w:val="nil"/>
          <w:lang w:val="en-US"/>
        </w:rPr>
        <w:t xml:space="preserve">Should a project not </w:t>
      </w:r>
      <w:r w:rsidRPr="00FF1F42" w:rsidR="00FF1F42">
        <w:rPr>
          <w:rFonts w:ascii="Arial" w:hAnsi="Arial" w:cs="Arial"/>
          <w:color w:val="4EA72E" w:themeColor="accent6"/>
          <w:sz w:val="24"/>
          <w:szCs w:val="24"/>
          <w:bdr w:val="nil"/>
          <w:lang w:val="en-US"/>
        </w:rPr>
        <w:t>apply</w:t>
      </w:r>
      <w:r w:rsidRPr="001333A7">
        <w:rPr>
          <w:rFonts w:ascii="Arial" w:hAnsi="Arial" w:cs="Arial"/>
          <w:sz w:val="24"/>
          <w:szCs w:val="24"/>
          <w:bdr w:val="nil"/>
          <w:lang w:val="en-US"/>
        </w:rPr>
        <w:t xml:space="preserve"> in year two or three, the funding will be re-awarded to new projects.</w:t>
      </w:r>
    </w:p>
    <w:p w:rsidRPr="001333A7" w:rsidR="00326F9D" w:rsidP="00F52E8C" w:rsidRDefault="00326F9D" w14:paraId="515873E7" w14:textId="6DF2DA68">
      <w:pPr>
        <w:rPr>
          <w:rFonts w:ascii="Arial" w:hAnsi="Arial" w:cs="Arial"/>
          <w:sz w:val="24"/>
          <w:szCs w:val="24"/>
          <w:bdr w:val="nil"/>
          <w:lang w:val="en-US"/>
        </w:rPr>
      </w:pPr>
      <w:r>
        <w:rPr>
          <w:rFonts w:ascii="Arial" w:hAnsi="Arial" w:cs="Arial"/>
          <w:sz w:val="24"/>
          <w:szCs w:val="24"/>
          <w:bdr w:val="nil"/>
          <w:lang w:val="en-US"/>
        </w:rPr>
        <w:t>In the case of an LTO awarded funding in year one and not meeting the full requirements of the funding allocation, data return or not able to demonstrate key outcomes</w:t>
      </w:r>
      <w:r w:rsidR="004014C0">
        <w:rPr>
          <w:rFonts w:ascii="Arial" w:hAnsi="Arial" w:cs="Arial"/>
          <w:sz w:val="24"/>
          <w:szCs w:val="24"/>
          <w:bdr w:val="nil"/>
          <w:lang w:val="en-US"/>
        </w:rPr>
        <w:t xml:space="preserve"> on achievements</w:t>
      </w:r>
      <w:r w:rsidR="00FF1F42">
        <w:rPr>
          <w:rFonts w:ascii="Arial" w:hAnsi="Arial" w:cs="Arial"/>
          <w:sz w:val="24"/>
          <w:szCs w:val="24"/>
          <w:bdr w:val="nil"/>
          <w:lang w:val="en-US"/>
        </w:rPr>
        <w:t>, n</w:t>
      </w:r>
      <w:r>
        <w:rPr>
          <w:rFonts w:ascii="Arial" w:hAnsi="Arial" w:cs="Arial"/>
          <w:sz w:val="24"/>
          <w:szCs w:val="24"/>
          <w:bdr w:val="nil"/>
          <w:lang w:val="en-US"/>
        </w:rPr>
        <w:t>o further funding will be issued for year two or three.</w:t>
      </w:r>
    </w:p>
    <w:p w:rsidRPr="001333A7" w:rsidR="00F52E8C" w:rsidP="00F52E8C" w:rsidRDefault="00F52E8C" w14:paraId="34199A48" w14:textId="77777777">
      <w:pPr>
        <w:rPr>
          <w:rFonts w:ascii="Arial" w:hAnsi="Arial" w:cs="Arial"/>
          <w:b/>
          <w:bCs/>
          <w:sz w:val="24"/>
          <w:szCs w:val="24"/>
          <w:bdr w:val="nil"/>
          <w:lang w:val="en-US"/>
        </w:rPr>
      </w:pPr>
      <w:r w:rsidRPr="001333A7">
        <w:rPr>
          <w:rFonts w:ascii="Arial" w:hAnsi="Arial" w:cs="Arial"/>
          <w:b/>
          <w:bCs/>
          <w:sz w:val="24"/>
          <w:szCs w:val="24"/>
          <w:bdr w:val="nil"/>
          <w:lang w:val="en-US"/>
        </w:rPr>
        <w:t>Criteria for applications</w:t>
      </w:r>
    </w:p>
    <w:p w:rsidR="00387CE0" w:rsidP="00F52E8C" w:rsidRDefault="00F52E8C" w14:paraId="25017F9A" w14:textId="59897573">
      <w:pPr>
        <w:pBdr>
          <w:top w:val="nil"/>
          <w:left w:val="nil"/>
          <w:bottom w:val="nil"/>
          <w:right w:val="nil"/>
          <w:between w:val="nil"/>
          <w:bar w:val="nil"/>
        </w:pBdr>
        <w:spacing w:after="200" w:line="276" w:lineRule="auto"/>
        <w:rPr>
          <w:rFonts w:ascii="Arial" w:hAnsi="Arial" w:cs="Arial"/>
          <w:sz w:val="24"/>
          <w:szCs w:val="24"/>
          <w:bdr w:val="nil"/>
          <w:lang w:val="en-US"/>
        </w:rPr>
      </w:pPr>
      <w:r w:rsidRPr="001333A7">
        <w:rPr>
          <w:rFonts w:ascii="Arial" w:hAnsi="Arial" w:cs="Arial"/>
          <w:sz w:val="24"/>
          <w:szCs w:val="24"/>
          <w:bdr w:val="nil"/>
          <w:lang w:val="en-US"/>
        </w:rPr>
        <w:t xml:space="preserve">The AEF Sports and LifeSkills grant funding will be open to all </w:t>
      </w:r>
      <w:r w:rsidR="007654B6">
        <w:rPr>
          <w:rFonts w:ascii="Arial" w:hAnsi="Arial" w:cs="Arial"/>
          <w:sz w:val="24"/>
          <w:szCs w:val="24"/>
          <w:bdr w:val="nil"/>
          <w:lang w:val="en-US"/>
        </w:rPr>
        <w:t>LTOs</w:t>
      </w:r>
      <w:r w:rsidR="00387CE0">
        <w:rPr>
          <w:rFonts w:ascii="Arial" w:hAnsi="Arial" w:cs="Arial"/>
          <w:b/>
          <w:bCs/>
          <w:sz w:val="24"/>
          <w:szCs w:val="24"/>
          <w:bdr w:val="nil"/>
          <w:lang w:val="en-US"/>
        </w:rPr>
        <w:t xml:space="preserve">, </w:t>
      </w:r>
      <w:r w:rsidRPr="00387CE0" w:rsidR="00387CE0">
        <w:rPr>
          <w:rFonts w:ascii="Arial" w:hAnsi="Arial" w:cs="Arial"/>
          <w:sz w:val="24"/>
          <w:szCs w:val="24"/>
          <w:bdr w:val="nil"/>
          <w:lang w:val="en-US"/>
        </w:rPr>
        <w:t xml:space="preserve">regardless of </w:t>
      </w:r>
      <w:r w:rsidR="00387CE0">
        <w:rPr>
          <w:rFonts w:ascii="Arial" w:hAnsi="Arial" w:cs="Arial"/>
          <w:sz w:val="24"/>
          <w:szCs w:val="24"/>
          <w:bdr w:val="nil"/>
          <w:lang w:val="en-US"/>
        </w:rPr>
        <w:t xml:space="preserve">their </w:t>
      </w:r>
      <w:r w:rsidRPr="00387CE0" w:rsidR="00387CE0">
        <w:rPr>
          <w:rFonts w:ascii="Arial" w:hAnsi="Arial" w:cs="Arial"/>
          <w:sz w:val="24"/>
          <w:szCs w:val="24"/>
          <w:bdr w:val="nil"/>
          <w:lang w:val="en-US"/>
        </w:rPr>
        <w:t xml:space="preserve">main </w:t>
      </w:r>
      <w:r w:rsidR="00387CE0">
        <w:rPr>
          <w:rFonts w:ascii="Arial" w:hAnsi="Arial" w:cs="Arial"/>
          <w:sz w:val="24"/>
          <w:szCs w:val="24"/>
          <w:bdr w:val="nil"/>
          <w:lang w:val="en-US"/>
        </w:rPr>
        <w:t>project</w:t>
      </w:r>
      <w:r w:rsidRPr="00387CE0" w:rsidR="00387CE0">
        <w:rPr>
          <w:rFonts w:ascii="Arial" w:hAnsi="Arial" w:cs="Arial"/>
          <w:sz w:val="24"/>
          <w:szCs w:val="24"/>
          <w:bdr w:val="nil"/>
          <w:lang w:val="en-US"/>
        </w:rPr>
        <w:t xml:space="preserve"> location.</w:t>
      </w:r>
      <w:r w:rsidRPr="00387CE0">
        <w:rPr>
          <w:rFonts w:ascii="Arial" w:hAnsi="Arial" w:cs="Arial"/>
          <w:sz w:val="24"/>
          <w:szCs w:val="24"/>
          <w:bdr w:val="nil"/>
          <w:lang w:val="en-US"/>
        </w:rPr>
        <w:t xml:space="preserve"> </w:t>
      </w:r>
      <w:r w:rsidRPr="00387CE0" w:rsidR="00387CE0">
        <w:rPr>
          <w:rFonts w:ascii="Arial" w:hAnsi="Arial" w:cs="Arial"/>
          <w:sz w:val="24"/>
          <w:szCs w:val="24"/>
          <w:bdr w:val="nil"/>
          <w:lang w:val="en-US"/>
        </w:rPr>
        <w:t>However</w:t>
      </w:r>
      <w:r w:rsidR="00387CE0">
        <w:rPr>
          <w:rFonts w:ascii="Arial" w:hAnsi="Arial" w:cs="Arial"/>
          <w:sz w:val="24"/>
          <w:szCs w:val="24"/>
          <w:bdr w:val="nil"/>
          <w:lang w:val="en-US"/>
        </w:rPr>
        <w:t>,</w:t>
      </w:r>
      <w:r w:rsidRPr="00387CE0" w:rsidR="00387CE0">
        <w:rPr>
          <w:rFonts w:ascii="Arial" w:hAnsi="Arial" w:cs="Arial"/>
          <w:sz w:val="24"/>
          <w:szCs w:val="24"/>
          <w:bdr w:val="nil"/>
          <w:lang w:val="en-US"/>
        </w:rPr>
        <w:t xml:space="preserve"> the project must take place in Thurrock. We are not able to fund projects outside of </w:t>
      </w:r>
      <w:r w:rsidRPr="00FF1F42" w:rsidR="00387CE0">
        <w:rPr>
          <w:rFonts w:ascii="Arial" w:hAnsi="Arial" w:cs="Arial"/>
          <w:color w:val="4EA72E" w:themeColor="accent6"/>
          <w:sz w:val="24"/>
          <w:szCs w:val="24"/>
          <w:bdr w:val="nil"/>
          <w:lang w:val="en-US"/>
        </w:rPr>
        <w:t xml:space="preserve">Thurrock </w:t>
      </w:r>
      <w:r w:rsidRPr="00FF1F42" w:rsidR="00FF1F42">
        <w:rPr>
          <w:rFonts w:ascii="Arial" w:hAnsi="Arial" w:cs="Arial"/>
          <w:color w:val="4EA72E" w:themeColor="accent6"/>
          <w:sz w:val="24"/>
          <w:szCs w:val="24"/>
          <w:bdr w:val="nil"/>
          <w:lang w:val="en-US"/>
        </w:rPr>
        <w:t>Council boundaries</w:t>
      </w:r>
      <w:r w:rsidRPr="00387CE0" w:rsidR="00387CE0">
        <w:rPr>
          <w:rFonts w:ascii="Arial" w:hAnsi="Arial" w:cs="Arial"/>
          <w:sz w:val="24"/>
          <w:szCs w:val="24"/>
          <w:bdr w:val="nil"/>
          <w:lang w:val="en-US"/>
        </w:rPr>
        <w:t>.</w:t>
      </w:r>
    </w:p>
    <w:p w:rsidRPr="001333A7" w:rsidR="00F52E8C" w:rsidP="2B5FB20D" w:rsidRDefault="00F52E8C" w14:paraId="55407EEB" w14:textId="5F920FAA">
      <w:pPr>
        <w:pBdr>
          <w:top w:val="nil" w:color="000000" w:sz="0" w:space="0"/>
          <w:left w:val="nil" w:color="000000" w:sz="0" w:space="0"/>
          <w:bottom w:val="nil" w:color="000000" w:sz="0" w:space="0"/>
          <w:right w:val="nil" w:color="000000" w:sz="0" w:space="0"/>
          <w:between w:val="nil" w:color="000000" w:sz="0" w:space="0"/>
          <w:bar w:val="nil" w:color="000000" w:sz="0" w:space="0"/>
        </w:pBdr>
        <w:spacing w:after="200" w:line="276" w:lineRule="auto"/>
        <w:rPr>
          <w:rFonts w:ascii="Arial" w:hAnsi="Arial" w:cs="Arial"/>
          <w:b w:val="1"/>
          <w:bCs w:val="1"/>
          <w:sz w:val="24"/>
          <w:szCs w:val="24"/>
          <w:bdr w:val="nil"/>
          <w:lang w:val="en-US"/>
        </w:rPr>
      </w:pPr>
      <w:r w:rsidRPr="001333A7" w:rsidR="00F52E8C">
        <w:rPr>
          <w:rFonts w:ascii="Arial" w:hAnsi="Arial" w:cs="Arial"/>
          <w:sz w:val="24"/>
          <w:szCs w:val="24"/>
          <w:bdr w:val="nil"/>
          <w:lang w:val="en-US"/>
        </w:rPr>
        <w:t xml:space="preserve">In particular we</w:t>
      </w:r>
      <w:r w:rsidRPr="001333A7" w:rsidR="00F52E8C">
        <w:rPr>
          <w:rFonts w:ascii="Arial" w:hAnsi="Arial" w:cs="Arial"/>
          <w:sz w:val="24"/>
          <w:szCs w:val="24"/>
          <w:bdr w:val="nil"/>
          <w:lang w:val="en-US"/>
        </w:rPr>
        <w:t xml:space="preserve"> are looking for LTOs who can provide </w:t>
      </w:r>
      <w:r w:rsidR="00387CE0">
        <w:rPr>
          <w:rFonts w:ascii="Arial" w:hAnsi="Arial" w:cs="Arial"/>
          <w:sz w:val="24"/>
          <w:szCs w:val="24"/>
          <w:bdr w:val="nil"/>
          <w:lang w:val="en-US"/>
        </w:rPr>
        <w:t>projects</w:t>
      </w:r>
      <w:r w:rsidRPr="001333A7" w:rsidR="00F52E8C">
        <w:rPr>
          <w:rFonts w:ascii="Arial" w:hAnsi="Arial" w:cs="Arial"/>
          <w:sz w:val="24"/>
          <w:szCs w:val="24"/>
          <w:bdr w:val="nil"/>
          <w:lang w:val="en-US"/>
        </w:rPr>
        <w:t xml:space="preserve"> within the key categories set out within our </w:t>
      </w:r>
      <w:r w:rsidRPr="001333A7" w:rsidR="00F52E8C">
        <w:rPr>
          <w:rFonts w:ascii="Arial" w:hAnsi="Arial" w:cs="Arial"/>
          <w:sz w:val="24"/>
          <w:szCs w:val="24"/>
          <w:bdr w:val="nil"/>
          <w:lang w:val="en-US"/>
        </w:rPr>
        <w:t xml:space="preserve">partners</w:t>
      </w:r>
      <w:r w:rsidRPr="001333A7" w:rsidR="00F52E8C">
        <w:rPr>
          <w:rFonts w:ascii="Arial" w:hAnsi="Arial" w:cs="Arial"/>
          <w:sz w:val="24"/>
          <w:szCs w:val="24"/>
          <w:bdr w:val="nil"/>
          <w:lang w:val="en-US"/>
        </w:rPr>
        <w:t xml:space="preserve"> agenda and offer projects in key locations such as </w:t>
      </w:r>
      <w:r w:rsidRPr="2B5FB20D" w:rsidR="00F52E8C">
        <w:rPr>
          <w:rFonts w:ascii="Arial" w:hAnsi="Arial" w:cs="Arial"/>
          <w:i w:val="1"/>
          <w:iCs w:val="1"/>
          <w:sz w:val="24"/>
          <w:szCs w:val="24"/>
          <w:u w:val="single"/>
          <w:bdr w:val="nil"/>
          <w:lang w:val="en-US"/>
        </w:rPr>
        <w:t xml:space="preserve">Tilbury, </w:t>
      </w:r>
      <w:r w:rsidRPr="2B5FB20D" w:rsidR="00F52E8C">
        <w:rPr>
          <w:rFonts w:ascii="Arial" w:hAnsi="Arial" w:cs="Arial"/>
          <w:i w:val="1"/>
          <w:iCs w:val="1"/>
          <w:sz w:val="24"/>
          <w:szCs w:val="24"/>
          <w:u w:val="single"/>
          <w:bdr w:val="nil"/>
          <w:lang w:val="en-US"/>
        </w:rPr>
        <w:t>Grays</w:t>
      </w:r>
      <w:r w:rsidRPr="2B5FB20D" w:rsidR="00F52E8C">
        <w:rPr>
          <w:rFonts w:ascii="Arial" w:hAnsi="Arial" w:cs="Arial"/>
          <w:i w:val="1"/>
          <w:iCs w:val="1"/>
          <w:sz w:val="24"/>
          <w:szCs w:val="24"/>
          <w:u w:val="single"/>
          <w:bdr w:val="nil"/>
          <w:lang w:val="en-US"/>
        </w:rPr>
        <w:t xml:space="preserve"> and West Thurrock</w:t>
      </w:r>
      <w:r w:rsidRPr="001333A7" w:rsidR="00F52E8C">
        <w:rPr>
          <w:rFonts w:ascii="Arial" w:hAnsi="Arial" w:cs="Arial"/>
          <w:sz w:val="24"/>
          <w:szCs w:val="24"/>
          <w:bdr w:val="nil"/>
          <w:lang w:val="en-US"/>
        </w:rPr>
        <w:t xml:space="preserve">. </w:t>
      </w:r>
      <w:r w:rsidRPr="2B5FB20D" w:rsidR="00F52E8C">
        <w:rPr>
          <w:rFonts w:ascii="Arial" w:hAnsi="Arial" w:cs="Arial"/>
          <w:b w:val="1"/>
          <w:bCs w:val="1"/>
          <w:sz w:val="24"/>
          <w:szCs w:val="24"/>
          <w:bdr w:val="nil"/>
          <w:lang w:val="en-US"/>
        </w:rPr>
        <w:t>However</w:t>
      </w:r>
      <w:r w:rsidRPr="2B5FB20D" w:rsidR="3CD3FDD2">
        <w:rPr>
          <w:rFonts w:ascii="Arial" w:hAnsi="Arial" w:cs="Arial"/>
          <w:b w:val="1"/>
          <w:bCs w:val="1"/>
          <w:sz w:val="24"/>
          <w:szCs w:val="24"/>
          <w:bdr w:val="nil"/>
          <w:lang w:val="en-US"/>
        </w:rPr>
        <w:t>,</w:t>
      </w:r>
      <w:r w:rsidRPr="2B5FB20D" w:rsidR="00F52E8C">
        <w:rPr>
          <w:rFonts w:ascii="Arial" w:hAnsi="Arial" w:cs="Arial"/>
          <w:b w:val="1"/>
          <w:bCs w:val="1"/>
          <w:sz w:val="24"/>
          <w:szCs w:val="24"/>
          <w:bdr w:val="nil"/>
          <w:lang w:val="en-US"/>
        </w:rPr>
        <w:t xml:space="preserve"> </w:t>
      </w:r>
      <w:r w:rsidRPr="2B5FB20D" w:rsidR="32E035A4">
        <w:rPr>
          <w:rFonts w:ascii="Arial" w:hAnsi="Arial" w:cs="Arial"/>
          <w:b w:val="1"/>
          <w:bCs w:val="1"/>
          <w:sz w:val="24"/>
          <w:szCs w:val="24"/>
          <w:bdr w:val="nil"/>
          <w:lang w:val="en-US"/>
        </w:rPr>
        <w:t xml:space="preserve">all other Thurrock </w:t>
      </w:r>
      <w:r w:rsidRPr="2B5FB20D" w:rsidR="00F52E8C">
        <w:rPr>
          <w:rFonts w:ascii="Arial" w:hAnsi="Arial" w:cs="Arial"/>
          <w:b w:val="1"/>
          <w:bCs w:val="1"/>
          <w:sz w:val="24"/>
          <w:szCs w:val="24"/>
          <w:bdr w:val="nil"/>
          <w:lang w:val="en-US"/>
        </w:rPr>
        <w:t xml:space="preserve">locations will be considered and scored on areas of need and/or meeting one or more of the </w:t>
      </w:r>
      <w:r w:rsidRPr="2B5FB20D" w:rsidR="2819B0FA">
        <w:rPr>
          <w:rFonts w:ascii="Arial" w:hAnsi="Arial" w:cs="Arial"/>
          <w:b w:val="1"/>
          <w:bCs w:val="1"/>
          <w:sz w:val="24"/>
          <w:szCs w:val="24"/>
          <w:bdr w:val="nil"/>
          <w:lang w:val="en-US"/>
        </w:rPr>
        <w:t>partners'</w:t>
      </w:r>
      <w:r w:rsidRPr="2B5FB20D" w:rsidR="00F52E8C">
        <w:rPr>
          <w:rFonts w:ascii="Arial" w:hAnsi="Arial" w:cs="Arial"/>
          <w:b w:val="1"/>
          <w:bCs w:val="1"/>
          <w:sz w:val="24"/>
          <w:szCs w:val="24"/>
          <w:bdr w:val="nil"/>
          <w:lang w:val="en-US"/>
        </w:rPr>
        <w:t xml:space="preserve"> outcomes above.</w:t>
      </w:r>
    </w:p>
    <w:p w:rsidR="00F52E8C" w:rsidP="00F52E8C" w:rsidRDefault="00F52E8C" w14:paraId="2651D125" w14:textId="7AA88687">
      <w:pPr>
        <w:rPr>
          <w:rFonts w:ascii="Arial" w:hAnsi="Arial" w:cs="Arial"/>
          <w:sz w:val="24"/>
          <w:szCs w:val="24"/>
          <w:bdr w:val="nil"/>
          <w:lang w:val="en-US"/>
        </w:rPr>
      </w:pPr>
      <w:r w:rsidRPr="001333A7">
        <w:rPr>
          <w:rFonts w:ascii="Arial" w:hAnsi="Arial" w:cs="Arial"/>
          <w:sz w:val="24"/>
          <w:szCs w:val="24"/>
          <w:bdr w:val="nil"/>
          <w:lang w:val="en-US"/>
        </w:rPr>
        <w:t>Applications will need to meet some of the following to be considered for review and scored accordingly by our panel</w:t>
      </w:r>
      <w:r w:rsidR="00B97C00">
        <w:rPr>
          <w:rFonts w:ascii="Arial" w:hAnsi="Arial" w:cs="Arial"/>
          <w:sz w:val="24"/>
          <w:szCs w:val="24"/>
          <w:bdr w:val="nil"/>
          <w:lang w:val="en-US"/>
        </w:rPr>
        <w:t>.</w:t>
      </w:r>
    </w:p>
    <w:p w:rsidRPr="00B97C00" w:rsidR="00B97C00" w:rsidP="00B97C00" w:rsidRDefault="00B97C00" w14:paraId="0FC4D46D" w14:textId="77777777">
      <w:pPr>
        <w:rPr>
          <w:rFonts w:ascii="Arial" w:hAnsi="Arial" w:cs="Arial"/>
          <w:sz w:val="24"/>
          <w:szCs w:val="24"/>
          <w:bdr w:val="nil"/>
        </w:rPr>
      </w:pPr>
      <w:r w:rsidRPr="00B97C00">
        <w:rPr>
          <w:rFonts w:ascii="Arial" w:hAnsi="Arial" w:cs="Arial"/>
          <w:sz w:val="24"/>
          <w:szCs w:val="24"/>
          <w:bdr w:val="nil"/>
        </w:rPr>
        <w:t>These objectives for the Thurrock Sports and Life Skills programme are comprehensive and aim to address various challenges faced by young people. Here’s a summary of the key points:</w:t>
      </w:r>
    </w:p>
    <w:p w:rsidR="00FF1F42" w:rsidP="00B97C00" w:rsidRDefault="00FF1F42" w14:paraId="02AE5859" w14:textId="77777777">
      <w:pPr>
        <w:rPr>
          <w:rFonts w:ascii="Arial" w:hAnsi="Arial" w:cs="Arial"/>
          <w:b/>
          <w:bCs/>
          <w:sz w:val="24"/>
          <w:szCs w:val="24"/>
          <w:bdr w:val="nil"/>
        </w:rPr>
      </w:pPr>
    </w:p>
    <w:p w:rsidR="00FF1F42" w:rsidP="00B97C00" w:rsidRDefault="00B97C00" w14:paraId="6ADDFEDF" w14:textId="77777777">
      <w:pPr>
        <w:rPr>
          <w:rFonts w:ascii="Arial" w:hAnsi="Arial" w:cs="Arial"/>
          <w:sz w:val="24"/>
          <w:szCs w:val="24"/>
          <w:bdr w:val="nil"/>
          <w:lang w:val="en-US"/>
        </w:rPr>
      </w:pPr>
      <w:r w:rsidRPr="00B97C00">
        <w:rPr>
          <w:rFonts w:ascii="Arial" w:hAnsi="Arial" w:cs="Arial"/>
          <w:b/>
          <w:bCs/>
          <w:sz w:val="24"/>
          <w:szCs w:val="24"/>
          <w:bdr w:val="nil"/>
        </w:rPr>
        <w:t>Objectives</w:t>
      </w:r>
      <w:r w:rsidR="007654B6">
        <w:rPr>
          <w:rFonts w:ascii="Arial" w:hAnsi="Arial" w:cs="Arial"/>
          <w:b/>
          <w:bCs/>
          <w:sz w:val="24"/>
          <w:szCs w:val="24"/>
          <w:bdr w:val="nil"/>
        </w:rPr>
        <w:t>- Provide projects within a SportsPlus model.</w:t>
      </w:r>
      <w:r w:rsidRPr="003E299C" w:rsidR="003E299C">
        <w:rPr>
          <w:rFonts w:ascii="Arial" w:hAnsi="Arial" w:cs="Arial"/>
          <w:sz w:val="24"/>
          <w:szCs w:val="24"/>
          <w:bdr w:val="nil"/>
          <w:lang w:val="en-US"/>
        </w:rPr>
        <w:t xml:space="preserve"> </w:t>
      </w:r>
    </w:p>
    <w:p w:rsidRPr="00B97C00" w:rsidR="00B97C00" w:rsidP="00B97C00" w:rsidRDefault="003E299C" w14:paraId="0D161073" w14:textId="67F2DB90">
      <w:pPr>
        <w:rPr>
          <w:rFonts w:ascii="Arial" w:hAnsi="Arial" w:cs="Arial"/>
          <w:b/>
          <w:bCs/>
          <w:sz w:val="24"/>
          <w:szCs w:val="24"/>
          <w:bdr w:val="nil"/>
        </w:rPr>
      </w:pPr>
      <w:r w:rsidRPr="001333A7">
        <w:rPr>
          <w:rFonts w:ascii="Arial" w:hAnsi="Arial" w:cs="Arial"/>
          <w:sz w:val="24"/>
          <w:szCs w:val="24"/>
          <w:bdr w:val="nil"/>
          <w:lang w:val="en-US"/>
        </w:rPr>
        <w:t xml:space="preserve">See StreetGames </w:t>
      </w:r>
      <w:r>
        <w:rPr>
          <w:rFonts w:ascii="Arial" w:hAnsi="Arial" w:cs="Arial"/>
          <w:sz w:val="24"/>
          <w:szCs w:val="24"/>
          <w:bdr w:val="nil"/>
          <w:lang w:val="en-US"/>
        </w:rPr>
        <w:t xml:space="preserve">SportPlus model- </w:t>
      </w:r>
      <w:r w:rsidRPr="001333A7">
        <w:rPr>
          <w:rFonts w:ascii="Arial" w:hAnsi="Arial" w:cs="Arial"/>
          <w:sz w:val="24"/>
          <w:szCs w:val="24"/>
          <w:bdr w:val="nil"/>
          <w:lang w:val="en-US"/>
        </w:rPr>
        <w:t xml:space="preserve">Theory of change research for universal, secondary and tertiary cohort </w:t>
      </w:r>
      <w:hyperlink w:history="1" r:id="rId16">
        <w:r w:rsidRPr="001333A7">
          <w:rPr>
            <w:rStyle w:val="Hyperlink"/>
            <w:rFonts w:ascii="Arial" w:hAnsi="Arial" w:cs="Arial"/>
            <w:sz w:val="24"/>
            <w:szCs w:val="24"/>
            <w:bdr w:val="nil"/>
          </w:rPr>
          <w:t>StreetGames Theory of Change - StreetGames</w:t>
        </w:r>
      </w:hyperlink>
      <w:r w:rsidR="00387CE0">
        <w:rPr>
          <w:rStyle w:val="Hyperlink"/>
          <w:rFonts w:ascii="Arial" w:hAnsi="Arial" w:cs="Arial"/>
          <w:sz w:val="24"/>
          <w:szCs w:val="24"/>
          <w:bdr w:val="nil"/>
        </w:rPr>
        <w:t xml:space="preserve"> </w:t>
      </w:r>
      <w:r w:rsidRPr="00387CE0" w:rsidR="00387CE0">
        <w:rPr>
          <w:rStyle w:val="Hyperlink"/>
          <w:rFonts w:ascii="Arial" w:hAnsi="Arial" w:cs="Arial"/>
          <w:color w:val="000000" w:themeColor="text1"/>
          <w:sz w:val="24"/>
          <w:szCs w:val="24"/>
          <w:u w:val="none"/>
          <w:bdr w:val="nil"/>
        </w:rPr>
        <w:t>(Click link for more information)</w:t>
      </w:r>
    </w:p>
    <w:p w:rsidRPr="00B97C00" w:rsidR="00B97C00" w:rsidP="00EC3535" w:rsidRDefault="00B97C00" w14:paraId="2281BDC2" w14:textId="6D18860E">
      <w:pPr>
        <w:pStyle w:val="ListParagraph"/>
        <w:numPr>
          <w:ilvl w:val="0"/>
          <w:numId w:val="22"/>
        </w:numPr>
        <w:rPr>
          <w:rFonts w:ascii="Arial" w:hAnsi="Arial" w:cs="Arial"/>
          <w:sz w:val="24"/>
          <w:szCs w:val="24"/>
          <w:bdr w:val="nil"/>
        </w:rPr>
      </w:pPr>
      <w:r w:rsidRPr="00B97C00">
        <w:rPr>
          <w:rFonts w:ascii="Arial" w:hAnsi="Arial" w:cs="Arial"/>
          <w:b/>
          <w:bCs/>
          <w:sz w:val="24"/>
          <w:szCs w:val="24"/>
          <w:bdr w:val="nil"/>
        </w:rPr>
        <w:t>Targeted Prevention and Intervention</w:t>
      </w:r>
      <w:r w:rsidRPr="00B97C00">
        <w:rPr>
          <w:rFonts w:ascii="Arial" w:hAnsi="Arial" w:cs="Arial"/>
          <w:sz w:val="24"/>
          <w:szCs w:val="24"/>
          <w:bdr w:val="nil"/>
        </w:rPr>
        <w:t>: Support young people aged 11-24 facing personal or community challenges, particularly those in poverty or deprivation in particular</w:t>
      </w:r>
      <w:r w:rsidRPr="00B97C00">
        <w:rPr>
          <w:rFonts w:ascii="Arial" w:hAnsi="Arial" w:cs="Arial"/>
          <w:sz w:val="24"/>
          <w:szCs w:val="24"/>
          <w:bdr w:val="nil"/>
          <w:lang w:val="en-US"/>
        </w:rPr>
        <w:t xml:space="preserve"> areas listed within </w:t>
      </w:r>
      <w:r w:rsidR="006B4994">
        <w:rPr>
          <w:rFonts w:ascii="Arial" w:hAnsi="Arial" w:cs="Arial"/>
          <w:sz w:val="24"/>
          <w:szCs w:val="24"/>
          <w:bdr w:val="nil"/>
          <w:lang w:val="en-US"/>
        </w:rPr>
        <w:t xml:space="preserve">the Thurrock </w:t>
      </w:r>
      <w:r w:rsidRPr="00B97C00">
        <w:rPr>
          <w:rFonts w:ascii="Arial" w:hAnsi="Arial" w:cs="Arial"/>
          <w:sz w:val="24"/>
          <w:szCs w:val="24"/>
          <w:bdr w:val="nil"/>
          <w:lang w:val="en-US"/>
        </w:rPr>
        <w:t>1-</w:t>
      </w:r>
      <w:r w:rsidR="00E05C85">
        <w:rPr>
          <w:rFonts w:ascii="Arial" w:hAnsi="Arial" w:cs="Arial"/>
          <w:sz w:val="24"/>
          <w:szCs w:val="24"/>
          <w:bdr w:val="nil"/>
          <w:lang w:val="en-US"/>
        </w:rPr>
        <w:t>4</w:t>
      </w:r>
      <w:r w:rsidRPr="00B97C00">
        <w:rPr>
          <w:rFonts w:ascii="Arial" w:hAnsi="Arial" w:cs="Arial"/>
          <w:sz w:val="24"/>
          <w:szCs w:val="24"/>
          <w:bdr w:val="nil"/>
          <w:lang w:val="en-US"/>
        </w:rPr>
        <w:t xml:space="preserve"> </w:t>
      </w:r>
      <w:r w:rsidRPr="006B4994" w:rsidR="006B4994">
        <w:rPr>
          <w:rFonts w:ascii="Arial" w:hAnsi="Arial" w:cs="Arial"/>
          <w:sz w:val="24"/>
          <w:szCs w:val="24"/>
          <w:bdr w:val="nil"/>
        </w:rPr>
        <w:t>Index of Multiple Deprivation</w:t>
      </w:r>
      <w:r w:rsidR="006B4994">
        <w:rPr>
          <w:rFonts w:ascii="Arial" w:hAnsi="Arial" w:cs="Arial"/>
          <w:sz w:val="24"/>
          <w:szCs w:val="24"/>
          <w:bdr w:val="nil"/>
        </w:rPr>
        <w:t xml:space="preserve"> (</w:t>
      </w:r>
      <w:r w:rsidR="006B4994">
        <w:rPr>
          <w:rFonts w:ascii="Arial" w:hAnsi="Arial" w:cs="Arial"/>
          <w:sz w:val="24"/>
          <w:szCs w:val="24"/>
          <w:bdr w:val="nil"/>
          <w:lang w:val="en-US"/>
        </w:rPr>
        <w:t xml:space="preserve">IMD) </w:t>
      </w:r>
      <w:r w:rsidRPr="00B97C00" w:rsidR="00E05C85">
        <w:rPr>
          <w:rFonts w:ascii="Arial" w:hAnsi="Arial" w:cs="Arial"/>
          <w:sz w:val="24"/>
          <w:szCs w:val="24"/>
          <w:bdr w:val="nil"/>
          <w:lang w:val="en-US"/>
        </w:rPr>
        <w:t>indi</w:t>
      </w:r>
      <w:r w:rsidR="00E05C85">
        <w:rPr>
          <w:rFonts w:ascii="Arial" w:hAnsi="Arial" w:cs="Arial"/>
          <w:sz w:val="24"/>
          <w:szCs w:val="24"/>
          <w:bdr w:val="nil"/>
          <w:lang w:val="en-US"/>
        </w:rPr>
        <w:t>ces</w:t>
      </w:r>
      <w:r>
        <w:rPr>
          <w:rFonts w:ascii="Arial" w:hAnsi="Arial" w:cs="Arial"/>
          <w:sz w:val="24"/>
          <w:szCs w:val="24"/>
          <w:bdr w:val="nil"/>
          <w:lang w:val="en-US"/>
        </w:rPr>
        <w:t>.</w:t>
      </w:r>
      <w:r w:rsidRPr="00B97C00">
        <w:rPr>
          <w:rFonts w:ascii="Arial" w:hAnsi="Arial" w:cs="Arial"/>
          <w:sz w:val="24"/>
          <w:szCs w:val="24"/>
          <w:bdr w:val="nil"/>
          <w:lang w:val="en-US"/>
        </w:rPr>
        <w:t xml:space="preserve"> </w:t>
      </w:r>
      <w:r w:rsidR="006B4994">
        <w:rPr>
          <w:rFonts w:ascii="Arial" w:hAnsi="Arial" w:cs="Arial"/>
          <w:sz w:val="24"/>
          <w:szCs w:val="24"/>
          <w:bdr w:val="nil"/>
          <w:lang w:val="en-US"/>
        </w:rPr>
        <w:t xml:space="preserve">See Sport England link for information on IMD </w:t>
      </w:r>
      <w:hyperlink w:history="1" r:id="rId17">
        <w:r w:rsidRPr="006B4994" w:rsidR="006B4994">
          <w:rPr>
            <w:rStyle w:val="Hyperlink"/>
            <w:rFonts w:ascii="Arial" w:hAnsi="Arial" w:cs="Arial"/>
            <w:sz w:val="24"/>
            <w:szCs w:val="24"/>
            <w:bdr w:val="nil"/>
          </w:rPr>
          <w:t>Map explorer | Sport England</w:t>
        </w:r>
      </w:hyperlink>
      <w:r w:rsidR="006B4994">
        <w:rPr>
          <w:rFonts w:ascii="Arial" w:hAnsi="Arial" w:cs="Arial"/>
          <w:sz w:val="24"/>
          <w:szCs w:val="24"/>
          <w:bdr w:val="nil"/>
          <w:lang w:val="en-US"/>
        </w:rPr>
        <w:t xml:space="preserve"> and Active Essex </w:t>
      </w:r>
      <w:hyperlink w:history="1" w:anchor=":~:text=Wards%20in%20IMD%20Deciles%201,%E2%80%93%20data%20only%20_compressed%20(1)" r:id="rId18">
        <w:r w:rsidRPr="006B4994" w:rsidR="006B4994">
          <w:rPr>
            <w:rStyle w:val="Hyperlink"/>
            <w:rFonts w:ascii="Arial" w:hAnsi="Arial" w:cs="Arial"/>
            <w:sz w:val="24"/>
            <w:szCs w:val="24"/>
            <w:bdr w:val="nil"/>
          </w:rPr>
          <w:t>Data and Insights | Active Essex</w:t>
        </w:r>
      </w:hyperlink>
      <w:r w:rsidR="006B4994">
        <w:rPr>
          <w:rFonts w:ascii="Arial" w:hAnsi="Arial" w:cs="Arial"/>
          <w:sz w:val="24"/>
          <w:szCs w:val="24"/>
          <w:bdr w:val="nil"/>
          <w:lang w:val="en-US"/>
        </w:rPr>
        <w:t xml:space="preserve"> map and information. </w:t>
      </w:r>
    </w:p>
    <w:p w:rsidRPr="00B97C00" w:rsidR="00B97C00" w:rsidP="00B97C00" w:rsidRDefault="00B97C00" w14:paraId="665974DF" w14:textId="01B0432B">
      <w:pPr>
        <w:numPr>
          <w:ilvl w:val="0"/>
          <w:numId w:val="22"/>
        </w:numPr>
        <w:rPr>
          <w:rFonts w:ascii="Arial" w:hAnsi="Arial" w:cs="Arial"/>
          <w:sz w:val="24"/>
          <w:szCs w:val="24"/>
          <w:bdr w:val="nil"/>
        </w:rPr>
      </w:pPr>
      <w:r w:rsidRPr="00B97C00">
        <w:rPr>
          <w:rFonts w:ascii="Arial" w:hAnsi="Arial" w:cs="Arial"/>
          <w:b/>
          <w:bCs/>
          <w:sz w:val="24"/>
          <w:szCs w:val="24"/>
          <w:bdr w:val="nil"/>
        </w:rPr>
        <w:t>Understanding Vulnerabilities</w:t>
      </w:r>
      <w:r w:rsidRPr="00B97C00">
        <w:rPr>
          <w:rFonts w:ascii="Arial" w:hAnsi="Arial" w:cs="Arial"/>
          <w:sz w:val="24"/>
          <w:szCs w:val="24"/>
          <w:bdr w:val="nil"/>
        </w:rPr>
        <w:t>: Educate young people about the risks of exploitation, county lines, gangs, and risk-taking behaviours, which can impact their education and future employment opportunities.</w:t>
      </w:r>
    </w:p>
    <w:p w:rsidRPr="00B97C00" w:rsidR="00B97C00" w:rsidP="00B97C00" w:rsidRDefault="00B97C00" w14:paraId="10E56E19" w14:textId="75248ACB">
      <w:pPr>
        <w:numPr>
          <w:ilvl w:val="0"/>
          <w:numId w:val="22"/>
        </w:numPr>
        <w:rPr>
          <w:rFonts w:ascii="Arial" w:hAnsi="Arial" w:cs="Arial"/>
          <w:sz w:val="24"/>
          <w:szCs w:val="24"/>
          <w:bdr w:val="nil"/>
        </w:rPr>
      </w:pPr>
      <w:r w:rsidRPr="00B97C00">
        <w:rPr>
          <w:rFonts w:ascii="Arial" w:hAnsi="Arial" w:cs="Arial"/>
          <w:b/>
          <w:bCs/>
          <w:sz w:val="24"/>
          <w:szCs w:val="24"/>
          <w:bdr w:val="nil"/>
        </w:rPr>
        <w:t>Mental Health and Well-being</w:t>
      </w:r>
      <w:r w:rsidRPr="00B97C00">
        <w:rPr>
          <w:rFonts w:ascii="Arial" w:hAnsi="Arial" w:cs="Arial"/>
          <w:sz w:val="24"/>
          <w:szCs w:val="24"/>
          <w:bdr w:val="nil"/>
        </w:rPr>
        <w:t>: Promote positive mental health and help young people make safe choices</w:t>
      </w:r>
      <w:r w:rsidR="006B4994">
        <w:rPr>
          <w:rFonts w:ascii="Arial" w:hAnsi="Arial" w:cs="Arial"/>
          <w:sz w:val="24"/>
          <w:szCs w:val="24"/>
          <w:bdr w:val="nil"/>
        </w:rPr>
        <w:t xml:space="preserve"> in the context of youth crime and exploitation.</w:t>
      </w:r>
    </w:p>
    <w:p w:rsidRPr="00B97C00" w:rsidR="00B97C00" w:rsidP="00B97C00" w:rsidRDefault="00B97C00" w14:paraId="4CBD7BD0" w14:textId="1B65C054">
      <w:pPr>
        <w:numPr>
          <w:ilvl w:val="0"/>
          <w:numId w:val="22"/>
        </w:numPr>
        <w:rPr>
          <w:rFonts w:ascii="Arial" w:hAnsi="Arial" w:cs="Arial"/>
          <w:sz w:val="24"/>
          <w:szCs w:val="24"/>
          <w:bdr w:val="nil"/>
        </w:rPr>
      </w:pPr>
      <w:r w:rsidRPr="00B97C00">
        <w:rPr>
          <w:rFonts w:ascii="Arial" w:hAnsi="Arial" w:cs="Arial"/>
          <w:b/>
          <w:bCs/>
          <w:sz w:val="24"/>
          <w:szCs w:val="24"/>
          <w:bdr w:val="nil"/>
        </w:rPr>
        <w:t>Risk Awareness</w:t>
      </w:r>
      <w:r w:rsidRPr="00B97C00">
        <w:rPr>
          <w:rFonts w:ascii="Arial" w:hAnsi="Arial" w:cs="Arial"/>
          <w:sz w:val="24"/>
          <w:szCs w:val="24"/>
          <w:bdr w:val="nil"/>
        </w:rPr>
        <w:t>: Increase understanding of risk-taking behaviours and equip young people with the confidence to resist peer pressure, particularly regarding knife crime, drugs, and gang activities.</w:t>
      </w:r>
    </w:p>
    <w:p w:rsidRPr="00B97C00" w:rsidR="00B97C00" w:rsidP="00B97C00" w:rsidRDefault="00B97C00" w14:paraId="1C43C663" w14:textId="77777777">
      <w:pPr>
        <w:numPr>
          <w:ilvl w:val="0"/>
          <w:numId w:val="22"/>
        </w:numPr>
        <w:rPr>
          <w:rFonts w:ascii="Arial" w:hAnsi="Arial" w:cs="Arial"/>
          <w:sz w:val="24"/>
          <w:szCs w:val="24"/>
          <w:bdr w:val="nil"/>
        </w:rPr>
      </w:pPr>
      <w:r w:rsidRPr="00B97C00">
        <w:rPr>
          <w:rFonts w:ascii="Arial" w:hAnsi="Arial" w:cs="Arial"/>
          <w:b/>
          <w:bCs/>
          <w:sz w:val="24"/>
          <w:szCs w:val="24"/>
          <w:bdr w:val="nil"/>
        </w:rPr>
        <w:t>Resilience Building</w:t>
      </w:r>
      <w:r w:rsidRPr="00B97C00">
        <w:rPr>
          <w:rFonts w:ascii="Arial" w:hAnsi="Arial" w:cs="Arial"/>
          <w:sz w:val="24"/>
          <w:szCs w:val="24"/>
          <w:bdr w:val="nil"/>
        </w:rPr>
        <w:t>: Help young people cope with trauma and adverse childhood experiences without resorting to negative influences.</w:t>
      </w:r>
    </w:p>
    <w:p w:rsidRPr="00B97C00" w:rsidR="00B97C00" w:rsidP="00B97C00" w:rsidRDefault="00B97C00" w14:paraId="6F1E860D" w14:textId="77777777">
      <w:pPr>
        <w:numPr>
          <w:ilvl w:val="0"/>
          <w:numId w:val="22"/>
        </w:numPr>
        <w:rPr>
          <w:rFonts w:ascii="Arial" w:hAnsi="Arial" w:cs="Arial"/>
          <w:sz w:val="24"/>
          <w:szCs w:val="24"/>
          <w:bdr w:val="nil"/>
        </w:rPr>
      </w:pPr>
      <w:r w:rsidRPr="00B97C00">
        <w:rPr>
          <w:rFonts w:ascii="Arial" w:hAnsi="Arial" w:cs="Arial"/>
          <w:b/>
          <w:bCs/>
          <w:sz w:val="24"/>
          <w:szCs w:val="24"/>
          <w:bdr w:val="nil"/>
        </w:rPr>
        <w:t>Volunteering and Qualifications</w:t>
      </w:r>
      <w:r w:rsidRPr="00B97C00">
        <w:rPr>
          <w:rFonts w:ascii="Arial" w:hAnsi="Arial" w:cs="Arial"/>
          <w:sz w:val="24"/>
          <w:szCs w:val="24"/>
          <w:bdr w:val="nil"/>
        </w:rPr>
        <w:t>: Provide opportunities for volunteering and gaining sports coaching qualifications to enhance educational achievements.</w:t>
      </w:r>
    </w:p>
    <w:p w:rsidRPr="00B97C00" w:rsidR="00B97C00" w:rsidP="00B97C00" w:rsidRDefault="00B97C00" w14:paraId="01098282" w14:textId="77777777">
      <w:pPr>
        <w:numPr>
          <w:ilvl w:val="0"/>
          <w:numId w:val="22"/>
        </w:numPr>
        <w:rPr>
          <w:rFonts w:ascii="Arial" w:hAnsi="Arial" w:cs="Arial"/>
          <w:sz w:val="24"/>
          <w:szCs w:val="24"/>
          <w:bdr w:val="nil"/>
        </w:rPr>
      </w:pPr>
      <w:r w:rsidRPr="00B97C00">
        <w:rPr>
          <w:rFonts w:ascii="Arial" w:hAnsi="Arial" w:cs="Arial"/>
          <w:b/>
          <w:bCs/>
          <w:sz w:val="24"/>
          <w:szCs w:val="24"/>
          <w:bdr w:val="nil"/>
        </w:rPr>
        <w:t>Community and Police Cohesion</w:t>
      </w:r>
      <w:r w:rsidRPr="00B97C00">
        <w:rPr>
          <w:rFonts w:ascii="Arial" w:hAnsi="Arial" w:cs="Arial"/>
          <w:sz w:val="24"/>
          <w:szCs w:val="24"/>
          <w:bdr w:val="nil"/>
        </w:rPr>
        <w:t>: Foster better communication between young people and authorities.</w:t>
      </w:r>
    </w:p>
    <w:p w:rsidRPr="00B97C00" w:rsidR="00B97C00" w:rsidP="00B97C00" w:rsidRDefault="00B97C00" w14:paraId="64E06A59" w14:textId="4B568165">
      <w:pPr>
        <w:numPr>
          <w:ilvl w:val="0"/>
          <w:numId w:val="22"/>
        </w:numPr>
        <w:rPr>
          <w:rFonts w:ascii="Arial" w:hAnsi="Arial" w:cs="Arial"/>
          <w:sz w:val="24"/>
          <w:szCs w:val="24"/>
          <w:bdr w:val="nil"/>
        </w:rPr>
      </w:pPr>
      <w:r w:rsidRPr="00B97C00">
        <w:rPr>
          <w:rFonts w:ascii="Arial" w:hAnsi="Arial" w:cs="Arial"/>
          <w:b/>
          <w:bCs/>
          <w:sz w:val="24"/>
          <w:szCs w:val="24"/>
          <w:bdr w:val="nil"/>
        </w:rPr>
        <w:t>Raising Aspirations</w:t>
      </w:r>
      <w:r w:rsidRPr="00B97C00">
        <w:rPr>
          <w:rFonts w:ascii="Arial" w:hAnsi="Arial" w:cs="Arial"/>
          <w:sz w:val="24"/>
          <w:szCs w:val="24"/>
          <w:bdr w:val="nil"/>
        </w:rPr>
        <w:t>: Encourage young people to aim higher in their education and future careers</w:t>
      </w:r>
      <w:r>
        <w:rPr>
          <w:rFonts w:ascii="Arial" w:hAnsi="Arial" w:cs="Arial"/>
          <w:sz w:val="24"/>
          <w:szCs w:val="24"/>
          <w:bdr w:val="nil"/>
        </w:rPr>
        <w:t xml:space="preserve"> to prevent them becoming or remaining </w:t>
      </w:r>
      <w:r w:rsidRPr="001333A7">
        <w:rPr>
          <w:rFonts w:ascii="Arial" w:hAnsi="Arial" w:eastAsia="Arial" w:cs="Arial"/>
          <w:sz w:val="24"/>
          <w:szCs w:val="24"/>
        </w:rPr>
        <w:t>NEET</w:t>
      </w:r>
      <w:r w:rsidR="007654B6">
        <w:rPr>
          <w:rFonts w:ascii="Arial" w:hAnsi="Arial" w:eastAsia="Arial" w:cs="Arial"/>
          <w:sz w:val="24"/>
          <w:szCs w:val="24"/>
        </w:rPr>
        <w:t xml:space="preserve"> </w:t>
      </w:r>
      <w:r>
        <w:rPr>
          <w:rFonts w:ascii="Arial" w:hAnsi="Arial" w:eastAsia="Arial" w:cs="Arial"/>
          <w:sz w:val="24"/>
          <w:szCs w:val="24"/>
        </w:rPr>
        <w:t>(Not in Employment, Education or Training) Research highlights</w:t>
      </w:r>
      <w:r w:rsidRPr="001333A7">
        <w:rPr>
          <w:rFonts w:ascii="Arial" w:hAnsi="Arial" w:eastAsia="Arial" w:cs="Arial"/>
          <w:sz w:val="24"/>
          <w:szCs w:val="24"/>
        </w:rPr>
        <w:t>– “becoming and remaining NEET can result in being more likely to have a criminal record. There are a number of risk factors and characteristics that increase the likelihood of young people becoming NEET and many of these are consistent with the risk factors associated with violence”</w:t>
      </w:r>
      <w:r w:rsidRPr="001333A7">
        <w:rPr>
          <w:rFonts w:ascii="Arial" w:hAnsi="Arial" w:cs="Arial"/>
          <w:sz w:val="24"/>
          <w:szCs w:val="24"/>
        </w:rPr>
        <w:t xml:space="preserve"> Risk factors for being a NEET Young person report </w:t>
      </w:r>
      <w:hyperlink w:history="1" r:id="rId19">
        <w:r w:rsidRPr="001333A7">
          <w:rPr>
            <w:rStyle w:val="Hyperlink"/>
            <w:rFonts w:ascii="Arial" w:hAnsi="Arial" w:eastAsia="Arial" w:cs="Arial"/>
            <w:sz w:val="24"/>
            <w:szCs w:val="24"/>
          </w:rPr>
          <w:t>OVERLA2.pdf</w:t>
        </w:r>
      </w:hyperlink>
      <w:r w:rsidRPr="001333A7">
        <w:rPr>
          <w:rFonts w:ascii="Arial" w:hAnsi="Arial" w:eastAsia="Arial" w:cs="Arial"/>
          <w:sz w:val="24"/>
          <w:szCs w:val="24"/>
        </w:rPr>
        <w:t>. 2023).</w:t>
      </w:r>
    </w:p>
    <w:p w:rsidRPr="00B97C00" w:rsidR="00B97C00" w:rsidP="00B97C00" w:rsidRDefault="00B97C00" w14:paraId="105CD039" w14:textId="77777777">
      <w:pPr>
        <w:numPr>
          <w:ilvl w:val="0"/>
          <w:numId w:val="22"/>
        </w:numPr>
        <w:rPr>
          <w:rFonts w:ascii="Arial" w:hAnsi="Arial" w:cs="Arial"/>
          <w:sz w:val="24"/>
          <w:szCs w:val="24"/>
          <w:bdr w:val="nil"/>
        </w:rPr>
      </w:pPr>
      <w:r w:rsidRPr="00B97C00">
        <w:rPr>
          <w:rFonts w:ascii="Arial" w:hAnsi="Arial" w:cs="Arial"/>
          <w:b/>
          <w:bCs/>
          <w:sz w:val="24"/>
          <w:szCs w:val="24"/>
          <w:bdr w:val="nil"/>
        </w:rPr>
        <w:t>Safe Environment</w:t>
      </w:r>
      <w:r w:rsidRPr="00B97C00">
        <w:rPr>
          <w:rFonts w:ascii="Arial" w:hAnsi="Arial" w:cs="Arial"/>
          <w:sz w:val="24"/>
          <w:szCs w:val="24"/>
          <w:bdr w:val="nil"/>
        </w:rPr>
        <w:t>: Create spaces where young people feel they belong and can engage in positive activities with trusted adult support.</w:t>
      </w:r>
    </w:p>
    <w:p w:rsidRPr="00B97C00" w:rsidR="00B97C00" w:rsidP="00B97C00" w:rsidRDefault="00B97C00" w14:paraId="53ACCB42" w14:textId="77777777">
      <w:pPr>
        <w:rPr>
          <w:rFonts w:ascii="Arial" w:hAnsi="Arial" w:cs="Arial"/>
          <w:sz w:val="24"/>
          <w:szCs w:val="24"/>
          <w:bdr w:val="nil"/>
        </w:rPr>
      </w:pPr>
      <w:r w:rsidRPr="00B97C00">
        <w:rPr>
          <w:rFonts w:ascii="Arial" w:hAnsi="Arial" w:cs="Arial"/>
          <w:sz w:val="24"/>
          <w:szCs w:val="24"/>
          <w:bdr w:val="nil"/>
        </w:rPr>
        <w:t>These goals are essential for creating a supportive and enriching environment for young people.</w:t>
      </w:r>
    </w:p>
    <w:p w:rsidRPr="00B97C00" w:rsidR="00B97C00" w:rsidP="00B97C00" w:rsidRDefault="00B97C00" w14:paraId="33E1038C" w14:textId="77777777">
      <w:p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sz w:val="24"/>
          <w:szCs w:val="24"/>
        </w:rPr>
        <w:t>The essential criteria for projects and applications under the Thurrock Sports and Life Skills programme are designed to ensure that the initiatives are impactful and well-aligned with the programme's goals. Here are the key points:</w:t>
      </w:r>
    </w:p>
    <w:p w:rsidRPr="00B97C00" w:rsidR="00B97C00" w:rsidP="00B97C00" w:rsidRDefault="00B97C00" w14:paraId="5A51DE82" w14:textId="5A905190">
      <w:pPr>
        <w:overflowPunct w:val="0"/>
        <w:autoSpaceDE w:val="0"/>
        <w:autoSpaceDN w:val="0"/>
        <w:adjustRightInd w:val="0"/>
        <w:spacing w:after="0" w:line="240" w:lineRule="auto"/>
        <w:rPr>
          <w:rFonts w:ascii="Arial" w:hAnsi="Arial" w:eastAsia="Arial" w:cs="Arial"/>
          <w:b/>
          <w:bCs/>
          <w:sz w:val="24"/>
          <w:szCs w:val="24"/>
        </w:rPr>
      </w:pPr>
    </w:p>
    <w:p w:rsidRPr="00B97C00" w:rsidR="00B97C00" w:rsidP="00B97C00" w:rsidRDefault="00B97C00" w14:paraId="11D21A77" w14:textId="3647169C">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Targeted Support</w:t>
      </w:r>
      <w:r w:rsidRPr="00B97C00">
        <w:rPr>
          <w:rFonts w:ascii="Arial" w:hAnsi="Arial" w:eastAsia="Arial" w:cs="Arial"/>
          <w:sz w:val="24"/>
          <w:szCs w:val="24"/>
        </w:rPr>
        <w:t>: Projects must support young people considered as secondary or tertiary, known to agencies due to various risk factors. Universal sports offers or paid memberships are not eligible.</w:t>
      </w:r>
      <w:r w:rsidRPr="00B97C00">
        <w:rPr>
          <w:rFonts w:ascii="Arial" w:hAnsi="Arial" w:cs="Arial"/>
          <w:sz w:val="24"/>
          <w:szCs w:val="24"/>
          <w:bdr w:val="nil"/>
          <w:lang w:val="en-US"/>
        </w:rPr>
        <w:t xml:space="preserve"> </w:t>
      </w:r>
      <w:r w:rsidRPr="001333A7">
        <w:rPr>
          <w:rFonts w:ascii="Arial" w:hAnsi="Arial" w:cs="Arial"/>
          <w:sz w:val="24"/>
          <w:szCs w:val="24"/>
          <w:bdr w:val="nil"/>
          <w:lang w:val="en-US"/>
        </w:rPr>
        <w:t xml:space="preserve">We will not be able to review any applications that offer ‘doorstep’ sports only (Universal offer) or paid memberships. </w:t>
      </w:r>
    </w:p>
    <w:p w:rsidRPr="00B97C00" w:rsidR="00B97C00" w:rsidP="00B97C00" w:rsidRDefault="00B97C00" w14:paraId="444DF6A9"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Proven Track Record</w:t>
      </w:r>
      <w:r w:rsidRPr="00B97C00">
        <w:rPr>
          <w:rFonts w:ascii="Arial" w:hAnsi="Arial" w:eastAsia="Arial" w:cs="Arial"/>
          <w:sz w:val="24"/>
          <w:szCs w:val="24"/>
        </w:rPr>
        <w:t>: Applicants should have a history of working with young people in their community.</w:t>
      </w:r>
    </w:p>
    <w:p w:rsidRPr="00B97C00" w:rsidR="00B97C00" w:rsidP="00B97C00" w:rsidRDefault="00B97C00" w14:paraId="7DFC8A68"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Community Understanding</w:t>
      </w:r>
      <w:r w:rsidRPr="00B97C00">
        <w:rPr>
          <w:rFonts w:ascii="Arial" w:hAnsi="Arial" w:eastAsia="Arial" w:cs="Arial"/>
          <w:sz w:val="24"/>
          <w:szCs w:val="24"/>
        </w:rPr>
        <w:t>: Applicants must understand their community's existing strengths and help embed a sense of ownership and empowerment among young people.</w:t>
      </w:r>
    </w:p>
    <w:p w:rsidRPr="00B97C00" w:rsidR="00B97C00" w:rsidP="00B97C00" w:rsidRDefault="00B97C00" w14:paraId="5C56AFE4"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Partnerships</w:t>
      </w:r>
      <w:r w:rsidRPr="00B97C00">
        <w:rPr>
          <w:rFonts w:ascii="Arial" w:hAnsi="Arial" w:eastAsia="Arial" w:cs="Arial"/>
          <w:sz w:val="24"/>
          <w:szCs w:val="24"/>
        </w:rPr>
        <w:t>: Established or emerging partnerships with statutory agencies, community, or voluntary sectors are required.</w:t>
      </w:r>
    </w:p>
    <w:p w:rsidRPr="003E1212" w:rsidR="00B97C00" w:rsidP="00B97C00" w:rsidRDefault="00B97C00" w14:paraId="04A69E44" w14:textId="70946D2A">
      <w:pPr>
        <w:numPr>
          <w:ilvl w:val="0"/>
          <w:numId w:val="23"/>
        </w:numPr>
        <w:overflowPunct w:val="0"/>
        <w:autoSpaceDE w:val="0"/>
        <w:autoSpaceDN w:val="0"/>
        <w:adjustRightInd w:val="0"/>
        <w:spacing w:after="0" w:line="240" w:lineRule="auto"/>
        <w:rPr>
          <w:rFonts w:ascii="Arial" w:hAnsi="Arial" w:eastAsia="Arial" w:cs="Arial"/>
          <w:i/>
          <w:iCs/>
          <w:sz w:val="24"/>
          <w:szCs w:val="24"/>
        </w:rPr>
      </w:pPr>
      <w:r w:rsidRPr="00B97C00">
        <w:rPr>
          <w:rFonts w:ascii="Arial" w:hAnsi="Arial" w:eastAsia="Arial" w:cs="Arial"/>
          <w:b/>
          <w:bCs/>
          <w:sz w:val="24"/>
          <w:szCs w:val="24"/>
        </w:rPr>
        <w:t>Non-Profit Status</w:t>
      </w:r>
      <w:r w:rsidRPr="00B97C00">
        <w:rPr>
          <w:rFonts w:ascii="Arial" w:hAnsi="Arial" w:eastAsia="Arial" w:cs="Arial"/>
          <w:sz w:val="24"/>
          <w:szCs w:val="24"/>
        </w:rPr>
        <w:t>: Applicants must be non-profit organi</w:t>
      </w:r>
      <w:r w:rsidR="009E7F30">
        <w:rPr>
          <w:rFonts w:ascii="Arial" w:hAnsi="Arial" w:eastAsia="Arial" w:cs="Arial"/>
          <w:sz w:val="24"/>
          <w:szCs w:val="24"/>
        </w:rPr>
        <w:t>s</w:t>
      </w:r>
      <w:r w:rsidRPr="00B97C00">
        <w:rPr>
          <w:rFonts w:ascii="Arial" w:hAnsi="Arial" w:eastAsia="Arial" w:cs="Arial"/>
          <w:sz w:val="24"/>
          <w:szCs w:val="24"/>
        </w:rPr>
        <w:t>ations, including limited companies, foundations, charities, or CIC/CIOs</w:t>
      </w:r>
      <w:r w:rsidRPr="003E1212">
        <w:rPr>
          <w:rFonts w:ascii="Arial" w:hAnsi="Arial" w:eastAsia="Arial" w:cs="Arial"/>
          <w:i/>
          <w:iCs/>
          <w:sz w:val="24"/>
          <w:szCs w:val="24"/>
        </w:rPr>
        <w:t xml:space="preserve">. Statutory </w:t>
      </w:r>
      <w:r w:rsidRPr="003E1212" w:rsidR="00E05C85">
        <w:rPr>
          <w:rFonts w:ascii="Arial" w:hAnsi="Arial" w:eastAsia="Arial" w:cs="Arial"/>
          <w:i/>
          <w:iCs/>
          <w:sz w:val="24"/>
          <w:szCs w:val="24"/>
        </w:rPr>
        <w:t xml:space="preserve">services </w:t>
      </w:r>
      <w:r w:rsidRPr="003E1212">
        <w:rPr>
          <w:rFonts w:ascii="Arial" w:hAnsi="Arial" w:eastAsia="Arial" w:cs="Arial"/>
          <w:i/>
          <w:iCs/>
          <w:sz w:val="24"/>
          <w:szCs w:val="24"/>
        </w:rPr>
        <w:t>are not eligible</w:t>
      </w:r>
      <w:r w:rsidRPr="003E1212" w:rsidR="00E05C85">
        <w:rPr>
          <w:rFonts w:ascii="Arial" w:hAnsi="Arial" w:eastAsia="Arial" w:cs="Arial"/>
          <w:i/>
          <w:iCs/>
          <w:sz w:val="24"/>
          <w:szCs w:val="24"/>
        </w:rPr>
        <w:t xml:space="preserve"> to apply</w:t>
      </w:r>
      <w:r w:rsidR="003E1212">
        <w:rPr>
          <w:rFonts w:ascii="Arial" w:hAnsi="Arial" w:eastAsia="Arial" w:cs="Arial"/>
          <w:i/>
          <w:iCs/>
          <w:sz w:val="24"/>
          <w:szCs w:val="24"/>
        </w:rPr>
        <w:t xml:space="preserve"> but we welcome partnership working with LTOs and statutory services.</w:t>
      </w:r>
    </w:p>
    <w:p w:rsidRPr="00B97C00" w:rsidR="00B97C00" w:rsidP="00B97C00" w:rsidRDefault="00B97C00" w14:paraId="0712416B" w14:textId="76D829CF">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Monitoring</w:t>
      </w:r>
      <w:r w:rsidR="003E1212">
        <w:rPr>
          <w:rFonts w:ascii="Arial" w:hAnsi="Arial" w:eastAsia="Arial" w:cs="Arial"/>
          <w:b/>
          <w:bCs/>
          <w:sz w:val="24"/>
          <w:szCs w:val="24"/>
        </w:rPr>
        <w:t>,</w:t>
      </w:r>
      <w:r w:rsidRPr="00B97C00">
        <w:rPr>
          <w:rFonts w:ascii="Arial" w:hAnsi="Arial" w:eastAsia="Arial" w:cs="Arial"/>
          <w:b/>
          <w:bCs/>
          <w:sz w:val="24"/>
          <w:szCs w:val="24"/>
        </w:rPr>
        <w:t xml:space="preserve"> Evaluation</w:t>
      </w:r>
      <w:r w:rsidR="003E1212">
        <w:rPr>
          <w:rFonts w:ascii="Arial" w:hAnsi="Arial" w:eastAsia="Arial" w:cs="Arial"/>
          <w:b/>
          <w:bCs/>
          <w:sz w:val="24"/>
          <w:szCs w:val="24"/>
        </w:rPr>
        <w:t xml:space="preserve"> and Learning (MEL)</w:t>
      </w:r>
      <w:r w:rsidRPr="00B97C00">
        <w:rPr>
          <w:rFonts w:ascii="Arial" w:hAnsi="Arial" w:eastAsia="Arial" w:cs="Arial"/>
          <w:sz w:val="24"/>
          <w:szCs w:val="24"/>
        </w:rPr>
        <w:t>: All programmes must use the AEF monitoring and evaluation toolkit to track outcomes such as attendance, engagement, learning attitudes, and behaviour reduction.</w:t>
      </w:r>
      <w:r w:rsidR="00E05C85">
        <w:rPr>
          <w:rFonts w:ascii="Arial" w:hAnsi="Arial" w:eastAsia="Arial" w:cs="Arial"/>
          <w:sz w:val="24"/>
          <w:szCs w:val="24"/>
        </w:rPr>
        <w:t xml:space="preserve"> </w:t>
      </w:r>
      <w:r w:rsidRPr="003E1212" w:rsidR="00E05C85">
        <w:rPr>
          <w:rFonts w:ascii="Arial" w:hAnsi="Arial" w:eastAsia="Arial" w:cs="Arial"/>
          <w:sz w:val="24"/>
          <w:szCs w:val="24"/>
        </w:rPr>
        <w:t>Within your budget you must allow for 10% of your project cost to cover MEL</w:t>
      </w:r>
      <w:r w:rsidR="003E1212">
        <w:rPr>
          <w:rFonts w:ascii="Arial" w:hAnsi="Arial" w:eastAsia="Arial" w:cs="Arial"/>
          <w:sz w:val="24"/>
          <w:szCs w:val="24"/>
        </w:rPr>
        <w:t xml:space="preserve"> </w:t>
      </w:r>
      <w:r w:rsidRPr="003E1212" w:rsidR="00E05C85">
        <w:rPr>
          <w:rFonts w:ascii="Arial" w:hAnsi="Arial" w:eastAsia="Arial" w:cs="Arial"/>
          <w:sz w:val="24"/>
          <w:szCs w:val="24"/>
        </w:rPr>
        <w:t>(including admin time)</w:t>
      </w:r>
    </w:p>
    <w:p w:rsidRPr="00B97C00" w:rsidR="00B97C00" w:rsidP="00B97C00" w:rsidRDefault="00B97C00" w14:paraId="62644783" w14:textId="17828379">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Programme Duration</w:t>
      </w:r>
      <w:r w:rsidRPr="00B97C00">
        <w:rPr>
          <w:rFonts w:ascii="Arial" w:hAnsi="Arial" w:eastAsia="Arial" w:cs="Arial"/>
          <w:sz w:val="24"/>
          <w:szCs w:val="24"/>
        </w:rPr>
        <w:t>: Minimum delivery of 44 weeks from September 2025 to August 2026</w:t>
      </w:r>
      <w:r>
        <w:rPr>
          <w:rFonts w:ascii="Arial" w:hAnsi="Arial" w:eastAsia="Arial" w:cs="Arial"/>
          <w:sz w:val="24"/>
          <w:szCs w:val="24"/>
        </w:rPr>
        <w:t xml:space="preserve"> (across a year)</w:t>
      </w:r>
      <w:r w:rsidRPr="00B97C00">
        <w:rPr>
          <w:rFonts w:ascii="Arial" w:hAnsi="Arial" w:eastAsia="Arial" w:cs="Arial"/>
          <w:sz w:val="24"/>
          <w:szCs w:val="24"/>
        </w:rPr>
        <w:t>.</w:t>
      </w:r>
    </w:p>
    <w:p w:rsidRPr="00B97C00" w:rsidR="00B97C00" w:rsidP="00B97C00" w:rsidRDefault="00B97C00" w14:paraId="3C185BC9" w14:textId="7872C5D9">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Session Length</w:t>
      </w:r>
      <w:r w:rsidRPr="00B97C00">
        <w:rPr>
          <w:rFonts w:ascii="Arial" w:hAnsi="Arial" w:eastAsia="Arial" w:cs="Arial"/>
          <w:sz w:val="24"/>
          <w:szCs w:val="24"/>
        </w:rPr>
        <w:t>: Weekly sessions of 2 hours</w:t>
      </w:r>
      <w:r>
        <w:rPr>
          <w:rFonts w:ascii="Arial" w:hAnsi="Arial" w:eastAsia="Arial" w:cs="Arial"/>
          <w:sz w:val="24"/>
          <w:szCs w:val="24"/>
        </w:rPr>
        <w:t xml:space="preserve"> plus minimum</w:t>
      </w:r>
      <w:r w:rsidRPr="00B97C00">
        <w:rPr>
          <w:rFonts w:ascii="Arial" w:hAnsi="Arial" w:eastAsia="Arial" w:cs="Arial"/>
          <w:sz w:val="24"/>
          <w:szCs w:val="24"/>
        </w:rPr>
        <w:t>.</w:t>
      </w:r>
    </w:p>
    <w:p w:rsidRPr="00E167C0" w:rsidR="00E05C85" w:rsidP="00E167C0" w:rsidRDefault="00B97C00" w14:paraId="65CE8493" w14:textId="15F1A07F">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Funding</w:t>
      </w:r>
      <w:r w:rsidRPr="00B97C00">
        <w:rPr>
          <w:rFonts w:ascii="Arial" w:hAnsi="Arial" w:eastAsia="Arial" w:cs="Arial"/>
          <w:sz w:val="24"/>
          <w:szCs w:val="24"/>
        </w:rPr>
        <w:t>: Maximum funding allocation is up to £8,500 per application, with potential for up to £10,000 based on the programme's scope</w:t>
      </w:r>
      <w:r>
        <w:rPr>
          <w:rFonts w:ascii="Arial" w:hAnsi="Arial" w:eastAsia="Arial" w:cs="Arial"/>
          <w:sz w:val="24"/>
          <w:szCs w:val="24"/>
        </w:rPr>
        <w:t xml:space="preserve"> and offering all elements of the funding criteria</w:t>
      </w:r>
      <w:r w:rsidRPr="00B97C00">
        <w:rPr>
          <w:rFonts w:ascii="Arial" w:hAnsi="Arial" w:eastAsia="Arial" w:cs="Arial"/>
          <w:sz w:val="24"/>
          <w:szCs w:val="24"/>
        </w:rPr>
        <w:t>.</w:t>
      </w:r>
    </w:p>
    <w:p w:rsidRPr="00B97C00" w:rsidR="00B97C00" w:rsidP="00B97C00" w:rsidRDefault="00B97C00" w14:paraId="6758F214" w14:textId="004BCBBF">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Flexible Timing</w:t>
      </w:r>
      <w:r w:rsidRPr="00B97C00">
        <w:rPr>
          <w:rFonts w:ascii="Arial" w:hAnsi="Arial" w:eastAsia="Arial" w:cs="Arial"/>
          <w:sz w:val="24"/>
          <w:szCs w:val="24"/>
        </w:rPr>
        <w:t>: Projects can be during the day, after school, weekends, or evenings</w:t>
      </w:r>
      <w:r w:rsidR="003E1212">
        <w:rPr>
          <w:rFonts w:ascii="Arial" w:hAnsi="Arial" w:eastAsia="Arial" w:cs="Arial"/>
          <w:sz w:val="24"/>
          <w:szCs w:val="24"/>
        </w:rPr>
        <w:t xml:space="preserve"> to suit the needs of the young people.</w:t>
      </w:r>
    </w:p>
    <w:p w:rsidRPr="00B97C00" w:rsidR="00B97C00" w:rsidP="00B97C00" w:rsidRDefault="003E1212" w14:paraId="5A4BD589" w14:textId="543BDAE6">
      <w:pPr>
        <w:numPr>
          <w:ilvl w:val="0"/>
          <w:numId w:val="23"/>
        </w:numPr>
        <w:overflowPunct w:val="0"/>
        <w:autoSpaceDE w:val="0"/>
        <w:autoSpaceDN w:val="0"/>
        <w:adjustRightInd w:val="0"/>
        <w:spacing w:after="0" w:line="240" w:lineRule="auto"/>
        <w:rPr>
          <w:rFonts w:ascii="Arial" w:hAnsi="Arial" w:eastAsia="Arial" w:cs="Arial"/>
          <w:sz w:val="24"/>
          <w:szCs w:val="24"/>
        </w:rPr>
      </w:pPr>
      <w:r>
        <w:rPr>
          <w:rFonts w:ascii="Arial" w:hAnsi="Arial" w:eastAsia="Arial" w:cs="Arial"/>
          <w:b/>
          <w:bCs/>
          <w:sz w:val="24"/>
          <w:szCs w:val="24"/>
        </w:rPr>
        <w:t>Educaiton</w:t>
      </w:r>
      <w:r w:rsidRPr="00B97C00" w:rsidR="00B97C00">
        <w:rPr>
          <w:rFonts w:ascii="Arial" w:hAnsi="Arial" w:eastAsia="Arial" w:cs="Arial"/>
          <w:b/>
          <w:bCs/>
          <w:sz w:val="24"/>
          <w:szCs w:val="24"/>
        </w:rPr>
        <w:t>-Based Projects</w:t>
      </w:r>
      <w:r w:rsidRPr="00B97C00" w:rsidR="00B97C00">
        <w:rPr>
          <w:rFonts w:ascii="Arial" w:hAnsi="Arial" w:eastAsia="Arial" w:cs="Arial"/>
          <w:sz w:val="24"/>
          <w:szCs w:val="24"/>
        </w:rPr>
        <w:t>: Allowed if accessible to all young people, not just those attending the school.</w:t>
      </w:r>
    </w:p>
    <w:p w:rsidRPr="00B97C00" w:rsidR="00B97C00" w:rsidP="00B97C00" w:rsidRDefault="00B97C00" w14:paraId="2A4BD4AB" w14:textId="2853B3A1">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Collaborative Delivery</w:t>
      </w:r>
      <w:r w:rsidRPr="00B97C00">
        <w:rPr>
          <w:rFonts w:ascii="Arial" w:hAnsi="Arial" w:eastAsia="Arial" w:cs="Arial"/>
          <w:sz w:val="24"/>
          <w:szCs w:val="24"/>
        </w:rPr>
        <w:t>: Providers can partner with other organi</w:t>
      </w:r>
      <w:r>
        <w:rPr>
          <w:rFonts w:ascii="Arial" w:hAnsi="Arial" w:eastAsia="Arial" w:cs="Arial"/>
          <w:sz w:val="24"/>
          <w:szCs w:val="24"/>
        </w:rPr>
        <w:t>s</w:t>
      </w:r>
      <w:r w:rsidRPr="00B97C00">
        <w:rPr>
          <w:rFonts w:ascii="Arial" w:hAnsi="Arial" w:eastAsia="Arial" w:cs="Arial"/>
          <w:sz w:val="24"/>
          <w:szCs w:val="24"/>
        </w:rPr>
        <w:t>ations to co-deliver programmes.</w:t>
      </w:r>
    </w:p>
    <w:p w:rsidR="00B97C00" w:rsidP="00B97C00" w:rsidRDefault="00B97C00" w14:paraId="3A2A6D2D"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Detached Youth Work</w:t>
      </w:r>
      <w:r w:rsidRPr="00B97C00">
        <w:rPr>
          <w:rFonts w:ascii="Arial" w:hAnsi="Arial" w:eastAsia="Arial" w:cs="Arial"/>
          <w:sz w:val="24"/>
          <w:szCs w:val="24"/>
        </w:rPr>
        <w:t>: Considered for funding.</w:t>
      </w:r>
    </w:p>
    <w:p w:rsidRPr="00B97C00" w:rsidR="003E299C" w:rsidP="003E299C" w:rsidRDefault="003E299C" w14:paraId="3E250F57" w14:textId="77777777">
      <w:pPr>
        <w:overflowPunct w:val="0"/>
        <w:autoSpaceDE w:val="0"/>
        <w:autoSpaceDN w:val="0"/>
        <w:adjustRightInd w:val="0"/>
        <w:spacing w:after="0" w:line="240" w:lineRule="auto"/>
        <w:ind w:left="720"/>
        <w:rPr>
          <w:rFonts w:ascii="Arial" w:hAnsi="Arial" w:eastAsia="Arial" w:cs="Arial"/>
          <w:sz w:val="24"/>
          <w:szCs w:val="24"/>
        </w:rPr>
      </w:pPr>
    </w:p>
    <w:p w:rsidRPr="00B97C00" w:rsidR="00B97C00" w:rsidP="00B97C00" w:rsidRDefault="00B97C00" w14:paraId="08AB3503" w14:textId="3720E9A5">
      <w:p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sz w:val="24"/>
          <w:szCs w:val="24"/>
        </w:rPr>
        <w:t>Th</w:t>
      </w:r>
      <w:r w:rsidR="00FF1F42">
        <w:rPr>
          <w:rFonts w:ascii="Arial" w:hAnsi="Arial" w:eastAsia="Arial" w:cs="Arial"/>
          <w:sz w:val="24"/>
          <w:szCs w:val="24"/>
        </w:rPr>
        <w:t>is</w:t>
      </w:r>
      <w:r w:rsidRPr="00B97C00">
        <w:rPr>
          <w:rFonts w:ascii="Arial" w:hAnsi="Arial" w:eastAsia="Arial" w:cs="Arial"/>
          <w:sz w:val="24"/>
          <w:szCs w:val="24"/>
        </w:rPr>
        <w:t xml:space="preserve"> </w:t>
      </w:r>
      <w:r w:rsidRPr="00B97C00" w:rsidR="003E1212">
        <w:rPr>
          <w:rFonts w:ascii="Arial" w:hAnsi="Arial" w:eastAsia="Arial" w:cs="Arial"/>
          <w:sz w:val="24"/>
          <w:szCs w:val="24"/>
        </w:rPr>
        <w:t>criteria</w:t>
      </w:r>
      <w:r w:rsidR="003E1212">
        <w:rPr>
          <w:rFonts w:ascii="Arial" w:hAnsi="Arial" w:eastAsia="Arial" w:cs="Arial"/>
          <w:sz w:val="24"/>
          <w:szCs w:val="24"/>
        </w:rPr>
        <w:t xml:space="preserve"> </w:t>
      </w:r>
      <w:r w:rsidRPr="00B97C00">
        <w:rPr>
          <w:rFonts w:ascii="Arial" w:hAnsi="Arial" w:eastAsia="Arial" w:cs="Arial"/>
          <w:sz w:val="24"/>
          <w:szCs w:val="24"/>
        </w:rPr>
        <w:t>ensure</w:t>
      </w:r>
      <w:r w:rsidR="00FF1F42">
        <w:rPr>
          <w:rFonts w:ascii="Arial" w:hAnsi="Arial" w:eastAsia="Arial" w:cs="Arial"/>
          <w:sz w:val="24"/>
          <w:szCs w:val="24"/>
        </w:rPr>
        <w:t>s</w:t>
      </w:r>
      <w:r w:rsidRPr="00B97C00">
        <w:rPr>
          <w:rFonts w:ascii="Arial" w:hAnsi="Arial" w:eastAsia="Arial" w:cs="Arial"/>
          <w:sz w:val="24"/>
          <w:szCs w:val="24"/>
        </w:rPr>
        <w:t xml:space="preserve"> that funded projects are well-structured and capable of making a significant impact on the lives of young people</w:t>
      </w:r>
      <w:r w:rsidR="003E299C">
        <w:rPr>
          <w:rFonts w:ascii="Arial" w:hAnsi="Arial" w:eastAsia="Arial" w:cs="Arial"/>
          <w:sz w:val="24"/>
          <w:szCs w:val="24"/>
        </w:rPr>
        <w:t xml:space="preserve"> which can be measured.</w:t>
      </w:r>
    </w:p>
    <w:p w:rsidR="00950FF1" w:rsidP="00F52E8C" w:rsidRDefault="00950FF1" w14:paraId="1398C0B3" w14:textId="77777777">
      <w:pPr>
        <w:rPr>
          <w:rFonts w:ascii="Arial" w:hAnsi="Arial" w:cs="Arial"/>
          <w:sz w:val="24"/>
          <w:szCs w:val="24"/>
          <w:bdr w:val="nil"/>
          <w:lang w:val="en-US"/>
        </w:rPr>
      </w:pPr>
    </w:p>
    <w:p w:rsidRPr="001333A7" w:rsidR="00F52E8C" w:rsidP="00F52E8C" w:rsidRDefault="00F52E8C" w14:paraId="0D4A7E5E" w14:textId="5DBB0DE0">
      <w:pPr>
        <w:rPr>
          <w:rFonts w:ascii="Arial" w:hAnsi="Arial" w:cs="Arial"/>
          <w:sz w:val="24"/>
          <w:szCs w:val="24"/>
          <w:bdr w:val="nil"/>
          <w:lang w:val="en-US"/>
        </w:rPr>
      </w:pPr>
      <w:r w:rsidRPr="001333A7">
        <w:rPr>
          <w:rFonts w:ascii="Arial" w:hAnsi="Arial" w:cs="Arial"/>
          <w:sz w:val="24"/>
          <w:szCs w:val="24"/>
          <w:bdr w:val="nil"/>
          <w:lang w:val="en-US"/>
        </w:rPr>
        <w:t>We are keen to see applications that focus on projects that support AEF and our partners</w:t>
      </w:r>
      <w:r w:rsidR="00E167C0">
        <w:rPr>
          <w:rFonts w:ascii="Arial" w:hAnsi="Arial" w:cs="Arial"/>
          <w:sz w:val="24"/>
          <w:szCs w:val="24"/>
          <w:bdr w:val="nil"/>
          <w:lang w:val="en-US"/>
        </w:rPr>
        <w:t xml:space="preserve"> </w:t>
      </w:r>
      <w:r w:rsidRPr="003E1212" w:rsidR="00E167C0">
        <w:rPr>
          <w:rFonts w:ascii="Arial" w:hAnsi="Arial" w:cs="Arial"/>
          <w:sz w:val="24"/>
          <w:szCs w:val="24"/>
          <w:bdr w:val="nil"/>
          <w:lang w:val="en-US"/>
        </w:rPr>
        <w:t>priorities</w:t>
      </w:r>
      <w:r w:rsidRPr="003E1212">
        <w:rPr>
          <w:rFonts w:ascii="Arial" w:hAnsi="Arial" w:cs="Arial"/>
          <w:sz w:val="24"/>
          <w:szCs w:val="24"/>
          <w:bdr w:val="nil"/>
          <w:lang w:val="en-US"/>
        </w:rPr>
        <w:t>:</w:t>
      </w:r>
      <w:r w:rsidRPr="001333A7">
        <w:rPr>
          <w:rFonts w:ascii="Arial" w:hAnsi="Arial" w:cs="Arial"/>
          <w:sz w:val="24"/>
          <w:szCs w:val="24"/>
          <w:bdr w:val="nil"/>
          <w:lang w:val="en-US"/>
        </w:rPr>
        <w:t xml:space="preserve"> Youth Justice, Children in Care and/or Thurrock Community Safety Partnership key objectives for example: </w:t>
      </w:r>
    </w:p>
    <w:p w:rsidRPr="00B97C00" w:rsidR="00F52E8C" w:rsidP="00B97C00" w:rsidRDefault="00F52E8C" w14:paraId="7DDE9AA3" w14:textId="48700DF8">
      <w:pPr>
        <w:pStyle w:val="ListParagraph"/>
        <w:numPr>
          <w:ilvl w:val="0"/>
          <w:numId w:val="24"/>
        </w:numPr>
        <w:rPr>
          <w:rFonts w:ascii="Arial" w:hAnsi="Arial" w:cs="Arial"/>
          <w:sz w:val="24"/>
          <w:szCs w:val="24"/>
          <w:bdr w:val="nil"/>
          <w:lang w:val="en-US"/>
        </w:rPr>
      </w:pPr>
      <w:r w:rsidRPr="00B97C00">
        <w:rPr>
          <w:rFonts w:ascii="Arial" w:hAnsi="Arial" w:cs="Arial"/>
          <w:sz w:val="24"/>
          <w:szCs w:val="24"/>
          <w:bdr w:val="nil"/>
          <w:lang w:val="en-US"/>
        </w:rPr>
        <w:t>Projects for females to support reduction in Violence Against Woman and Girls agenda (VAWG) by providing a safe and welcoming environment where females can receive support, guidance, access to sports and physical activities alongside mentoring, training and volunteering opportunities.</w:t>
      </w:r>
    </w:p>
    <w:p w:rsidRPr="00B97C00" w:rsidR="00F52E8C" w:rsidP="00B97C00" w:rsidRDefault="00F52E8C" w14:paraId="5FDF4BC9" w14:textId="288AB0FB">
      <w:pPr>
        <w:pStyle w:val="ListParagraph"/>
        <w:numPr>
          <w:ilvl w:val="0"/>
          <w:numId w:val="24"/>
        </w:numPr>
        <w:rPr>
          <w:rFonts w:ascii="Arial" w:hAnsi="Arial" w:cs="Arial"/>
          <w:sz w:val="24"/>
          <w:szCs w:val="24"/>
          <w:bdr w:val="nil"/>
          <w:lang w:val="en-US"/>
        </w:rPr>
      </w:pPr>
      <w:r w:rsidRPr="00B97C00">
        <w:rPr>
          <w:rFonts w:ascii="Arial" w:hAnsi="Arial" w:cs="Arial"/>
          <w:sz w:val="24"/>
          <w:szCs w:val="24"/>
          <w:bdr w:val="nil"/>
          <w:lang w:val="en-US"/>
        </w:rPr>
        <w:t>Projects that support the reduction in young people becoming NEET status at a later stage or those who are categories as NEET</w:t>
      </w:r>
      <w:r w:rsidR="003E1212">
        <w:rPr>
          <w:rFonts w:ascii="Arial" w:hAnsi="Arial" w:cs="Arial"/>
          <w:sz w:val="24"/>
          <w:szCs w:val="24"/>
          <w:bdr w:val="nil"/>
          <w:lang w:val="en-US"/>
        </w:rPr>
        <w:t xml:space="preserve"> </w:t>
      </w:r>
      <w:r w:rsidRPr="00B97C00">
        <w:rPr>
          <w:rFonts w:ascii="Arial" w:hAnsi="Arial" w:cs="Arial"/>
          <w:sz w:val="24"/>
          <w:szCs w:val="24"/>
          <w:bdr w:val="nil"/>
          <w:lang w:val="en-US"/>
        </w:rPr>
        <w:t>to engage them in a programme that will support their opportunities to increase their skills, knowledge and access to learning, training or employment.</w:t>
      </w:r>
    </w:p>
    <w:p w:rsidR="00F52E8C" w:rsidP="00B97C00" w:rsidRDefault="00F52E8C" w14:paraId="716FF766" w14:textId="755F50AF">
      <w:pPr>
        <w:pStyle w:val="ListParagraph"/>
        <w:numPr>
          <w:ilvl w:val="0"/>
          <w:numId w:val="24"/>
        </w:numPr>
        <w:rPr>
          <w:rFonts w:ascii="Arial" w:hAnsi="Arial" w:cs="Arial"/>
          <w:sz w:val="24"/>
          <w:szCs w:val="24"/>
          <w:bdr w:val="nil"/>
          <w:lang w:val="en-US"/>
        </w:rPr>
      </w:pPr>
      <w:r w:rsidRPr="00B97C00">
        <w:rPr>
          <w:rFonts w:ascii="Arial" w:hAnsi="Arial" w:cs="Arial"/>
          <w:sz w:val="24"/>
          <w:szCs w:val="24"/>
          <w:bdr w:val="nil"/>
          <w:lang w:val="en-US"/>
        </w:rPr>
        <w:lastRenderedPageBreak/>
        <w:t>Projects that help to raise awareness and knowledge around preventing ASB, youth crime, exploitation and staying safe in their community and provide mentoring, sports and other activities.</w:t>
      </w:r>
    </w:p>
    <w:p w:rsidRPr="003E1212" w:rsidR="003E1212" w:rsidP="003E1212" w:rsidRDefault="003E1212" w14:paraId="005A5FF4" w14:textId="77777777">
      <w:pPr>
        <w:ind w:left="360"/>
        <w:rPr>
          <w:rFonts w:ascii="Arial" w:hAnsi="Arial" w:cs="Arial"/>
          <w:sz w:val="24"/>
          <w:szCs w:val="24"/>
          <w:bdr w:val="nil"/>
          <w:lang w:val="en-US"/>
        </w:rPr>
      </w:pPr>
    </w:p>
    <w:p w:rsidR="00F52E8C" w:rsidP="00F52E8C" w:rsidRDefault="00F52E8C" w14:paraId="6F730574" w14:textId="7695CD8E">
      <w:pPr>
        <w:rPr>
          <w:rFonts w:ascii="Arial" w:hAnsi="Arial" w:cs="Arial"/>
          <w:b/>
          <w:bCs/>
          <w:sz w:val="24"/>
          <w:szCs w:val="24"/>
          <w:bdr w:val="nil"/>
          <w:lang w:val="en-US"/>
        </w:rPr>
      </w:pPr>
      <w:r w:rsidRPr="001333A7">
        <w:rPr>
          <w:rFonts w:ascii="Arial" w:hAnsi="Arial" w:cs="Arial"/>
          <w:b/>
          <w:bCs/>
          <w:sz w:val="24"/>
          <w:szCs w:val="24"/>
          <w:bdr w:val="nil"/>
          <w:lang w:val="en-US"/>
        </w:rPr>
        <w:t>Each programme needs to offer the following:</w:t>
      </w:r>
    </w:p>
    <w:p w:rsidRPr="003E1212" w:rsidR="003E1212" w:rsidP="00F52E8C" w:rsidRDefault="003E1212" w14:paraId="341457A6" w14:textId="7F7A841B">
      <w:pPr>
        <w:rPr>
          <w:rFonts w:ascii="Arial" w:hAnsi="Arial" w:cs="Arial"/>
          <w:sz w:val="24"/>
          <w:szCs w:val="24"/>
          <w:bdr w:val="nil"/>
          <w:lang w:val="en-US"/>
        </w:rPr>
      </w:pPr>
      <w:r w:rsidRPr="00FF1F42">
        <w:rPr>
          <w:rFonts w:ascii="Arial" w:hAnsi="Arial" w:cs="Arial"/>
          <w:b/>
          <w:bCs/>
          <w:sz w:val="24"/>
          <w:szCs w:val="24"/>
          <w:bdr w:val="nil"/>
          <w:lang w:val="en-US"/>
        </w:rPr>
        <w:t>Essential</w:t>
      </w:r>
      <w:r w:rsidRPr="003E1212">
        <w:rPr>
          <w:rFonts w:ascii="Arial" w:hAnsi="Arial" w:cs="Arial"/>
          <w:sz w:val="24"/>
          <w:szCs w:val="24"/>
          <w:bdr w:val="nil"/>
          <w:lang w:val="en-US"/>
        </w:rPr>
        <w:t>:</w:t>
      </w:r>
    </w:p>
    <w:p w:rsidRPr="003E1212" w:rsidR="003E1212" w:rsidP="00F52E8C" w:rsidRDefault="003E1212" w14:paraId="44338ABC" w14:textId="2D6E5093">
      <w:pPr>
        <w:rPr>
          <w:rFonts w:ascii="Arial" w:hAnsi="Arial" w:cs="Arial"/>
          <w:sz w:val="24"/>
          <w:szCs w:val="24"/>
          <w:bdr w:val="nil"/>
          <w:lang w:val="en-US"/>
        </w:rPr>
      </w:pPr>
      <w:r w:rsidRPr="003E1212">
        <w:rPr>
          <w:rFonts w:ascii="Arial" w:hAnsi="Arial" w:cs="Arial"/>
          <w:sz w:val="24"/>
          <w:szCs w:val="24"/>
          <w:bdr w:val="nil"/>
          <w:lang w:val="en-US"/>
        </w:rPr>
        <w:t>Sports and Physical activities alongside mentoring and guided support</w:t>
      </w:r>
    </w:p>
    <w:p w:rsidRPr="00FF1F42" w:rsidR="003E1212" w:rsidP="00F52E8C" w:rsidRDefault="003E1212" w14:paraId="62D60BFE" w14:textId="77777777">
      <w:pPr>
        <w:rPr>
          <w:rFonts w:ascii="Arial" w:hAnsi="Arial" w:cs="Arial"/>
          <w:b/>
          <w:bCs/>
          <w:sz w:val="24"/>
          <w:szCs w:val="24"/>
          <w:bdr w:val="nil"/>
          <w:lang w:val="en-US"/>
        </w:rPr>
      </w:pPr>
      <w:r w:rsidRPr="00FF1F42">
        <w:rPr>
          <w:rFonts w:ascii="Arial" w:hAnsi="Arial" w:cs="Arial"/>
          <w:b/>
          <w:bCs/>
          <w:sz w:val="24"/>
          <w:szCs w:val="24"/>
          <w:bdr w:val="nil"/>
          <w:lang w:val="en-US"/>
        </w:rPr>
        <w:t>Desirable:</w:t>
      </w:r>
    </w:p>
    <w:p w:rsidRPr="001333A7" w:rsidR="00F52E8C" w:rsidP="00F52E8C" w:rsidRDefault="003E1212" w14:paraId="2AA527A8" w14:textId="425B4996">
      <w:pPr>
        <w:rPr>
          <w:rFonts w:ascii="Arial" w:hAnsi="Arial" w:cs="Arial"/>
          <w:sz w:val="24"/>
          <w:szCs w:val="24"/>
          <w:bdr w:val="nil"/>
          <w:lang w:val="en-US"/>
        </w:rPr>
      </w:pPr>
      <w:r>
        <w:rPr>
          <w:rFonts w:ascii="Arial" w:hAnsi="Arial" w:cs="Arial"/>
          <w:sz w:val="24"/>
          <w:szCs w:val="24"/>
          <w:bdr w:val="nil"/>
          <w:lang w:val="en-US"/>
        </w:rPr>
        <w:t>L</w:t>
      </w:r>
      <w:r w:rsidRPr="001333A7" w:rsidR="00F52E8C">
        <w:rPr>
          <w:rFonts w:ascii="Arial" w:hAnsi="Arial" w:cs="Arial"/>
          <w:sz w:val="24"/>
          <w:szCs w:val="24"/>
          <w:bdr w:val="nil"/>
          <w:lang w:val="en-US"/>
        </w:rPr>
        <w:t>ife skills, volunteering</w:t>
      </w:r>
      <w:r>
        <w:rPr>
          <w:rFonts w:ascii="Arial" w:hAnsi="Arial" w:cs="Arial"/>
          <w:sz w:val="24"/>
          <w:szCs w:val="24"/>
          <w:bdr w:val="nil"/>
          <w:lang w:val="en-US"/>
        </w:rPr>
        <w:t xml:space="preserve"> and/or training opportunities, </w:t>
      </w:r>
      <w:r w:rsidRPr="001333A7" w:rsidR="00F52E8C">
        <w:rPr>
          <w:rFonts w:ascii="Arial" w:hAnsi="Arial" w:cs="Arial"/>
          <w:sz w:val="24"/>
          <w:szCs w:val="24"/>
          <w:bdr w:val="nil"/>
          <w:lang w:val="en-US"/>
        </w:rPr>
        <w:t>career signposting and support</w:t>
      </w:r>
      <w:r>
        <w:rPr>
          <w:rFonts w:ascii="Arial" w:hAnsi="Arial" w:cs="Arial"/>
          <w:sz w:val="24"/>
          <w:szCs w:val="24"/>
          <w:bdr w:val="nil"/>
          <w:lang w:val="en-US"/>
        </w:rPr>
        <w:t>, routes into employment or apprenticeship</w:t>
      </w:r>
      <w:r w:rsidRPr="001333A7" w:rsidR="00F52E8C">
        <w:rPr>
          <w:rFonts w:ascii="Arial" w:hAnsi="Arial" w:cs="Arial"/>
          <w:sz w:val="24"/>
          <w:szCs w:val="24"/>
          <w:bdr w:val="nil"/>
          <w:lang w:val="en-US"/>
        </w:rPr>
        <w:t>.</w:t>
      </w:r>
    </w:p>
    <w:p w:rsidRPr="001333A7" w:rsidR="00F52E8C" w:rsidP="00F52E8C" w:rsidRDefault="00F52E8C" w14:paraId="1CEF1CE5" w14:textId="329107AF">
      <w:pPr>
        <w:rPr>
          <w:rFonts w:ascii="Arial" w:hAnsi="Arial" w:cs="Arial"/>
          <w:sz w:val="24"/>
          <w:szCs w:val="24"/>
          <w:bdr w:val="nil"/>
          <w:lang w:val="en-US"/>
        </w:rPr>
      </w:pPr>
      <w:r w:rsidRPr="001333A7">
        <w:rPr>
          <w:rFonts w:ascii="Arial" w:hAnsi="Arial" w:cs="Arial"/>
          <w:sz w:val="24"/>
          <w:szCs w:val="24"/>
          <w:bdr w:val="nil"/>
          <w:lang w:val="en-US"/>
        </w:rPr>
        <w:t xml:space="preserve">Examples of previous funded projects </w:t>
      </w:r>
      <w:r w:rsidR="003E1212">
        <w:rPr>
          <w:rFonts w:ascii="Arial" w:hAnsi="Arial" w:cs="Arial"/>
          <w:sz w:val="24"/>
          <w:szCs w:val="24"/>
          <w:bdr w:val="nil"/>
          <w:lang w:val="en-US"/>
        </w:rPr>
        <w:t xml:space="preserve">(linked to youth crime and exploitation reduction/ prevention </w:t>
      </w:r>
      <w:r w:rsidRPr="001333A7">
        <w:rPr>
          <w:rFonts w:ascii="Arial" w:hAnsi="Arial" w:cs="Arial"/>
          <w:sz w:val="24"/>
          <w:szCs w:val="24"/>
          <w:bdr w:val="nil"/>
          <w:lang w:val="en-US"/>
        </w:rPr>
        <w:t>include:</w:t>
      </w:r>
    </w:p>
    <w:p w:rsidRPr="001333A7" w:rsidR="00F52E8C" w:rsidP="00F52E8C" w:rsidRDefault="00F52E8C" w14:paraId="1C342DE6"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BoxSmart ‘on the ropes’ courses: boxing, kick boxing, martial arts with a blend of mentoring, topical discussions and education themes. (AEF programme available for delivery)</w:t>
      </w:r>
    </w:p>
    <w:p w:rsidRPr="001333A7" w:rsidR="00F52E8C" w:rsidP="00F52E8C" w:rsidRDefault="00F52E8C" w14:paraId="18D18695"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Girls Inspired courses with a blend of mentoring, topical discussions and education themes. (AEF programme available for delivery)</w:t>
      </w:r>
    </w:p>
    <w:p w:rsidRPr="001333A7" w:rsidR="00F52E8C" w:rsidP="00F52E8C" w:rsidRDefault="00F52E8C" w14:paraId="3924B42F"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Combat sports projects </w:t>
      </w:r>
    </w:p>
    <w:p w:rsidRPr="001333A7" w:rsidR="00F52E8C" w:rsidP="00F52E8C" w:rsidRDefault="00F52E8C" w14:paraId="50212F70"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Community basketball and football projects </w:t>
      </w:r>
    </w:p>
    <w:p w:rsidRPr="001333A7" w:rsidR="00F52E8C" w:rsidP="00F52E8C" w:rsidRDefault="00F52E8C" w14:paraId="2425B6A7"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Multi-sports sessions</w:t>
      </w:r>
    </w:p>
    <w:p w:rsidRPr="001333A7" w:rsidR="00F52E8C" w:rsidP="00F52E8C" w:rsidRDefault="00F52E8C" w14:paraId="55DCEBC6"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Drama and arts projects linked to physical activities </w:t>
      </w:r>
    </w:p>
    <w:p w:rsidRPr="001333A7" w:rsidR="00F52E8C" w:rsidP="00F52E8C" w:rsidRDefault="00F52E8C" w14:paraId="174DF33C"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Filming and music programmes linked to physical activities </w:t>
      </w:r>
    </w:p>
    <w:p w:rsidRPr="001333A7" w:rsidR="00F52E8C" w:rsidP="00F52E8C" w:rsidRDefault="00F52E8C" w14:paraId="2478F248"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Referral based programmes focusing on mentoring and sports</w:t>
      </w:r>
    </w:p>
    <w:p w:rsidRPr="001333A7" w:rsidR="00F52E8C" w:rsidP="00F52E8C" w:rsidRDefault="00F52E8C" w14:paraId="4EF37172" w14:textId="0BF20376">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Neurodiverse specific programmes.</w:t>
      </w:r>
    </w:p>
    <w:p w:rsidRPr="001333A7" w:rsidR="00F52E8C" w:rsidP="00F52E8C" w:rsidRDefault="00F52E8C" w14:paraId="6C541294" w14:textId="77777777">
      <w:pPr>
        <w:pStyle w:val="NoSpacing"/>
        <w:rPr>
          <w:rFonts w:ascii="Arial" w:hAnsi="Arial" w:cs="Arial"/>
          <w:sz w:val="24"/>
          <w:szCs w:val="24"/>
        </w:rPr>
      </w:pPr>
    </w:p>
    <w:p w:rsidRPr="002B4E4B" w:rsidR="00F52E8C" w:rsidP="002B4E4B" w:rsidRDefault="00F52E8C" w14:paraId="4CC5B60D" w14:textId="3B5B7AB3">
      <w:pPr>
        <w:pStyle w:val="NoSpacing"/>
        <w:rPr>
          <w:rFonts w:ascii="Arial" w:hAnsi="Arial" w:eastAsia="Times New Roman" w:cs="Arial"/>
          <w:b/>
          <w:bCs/>
          <w:sz w:val="24"/>
          <w:szCs w:val="24"/>
        </w:rPr>
      </w:pPr>
      <w:r w:rsidRPr="001333A7">
        <w:rPr>
          <w:rFonts w:ascii="Arial" w:hAnsi="Arial" w:eastAsia="Times New Roman" w:cs="Arial"/>
          <w:b/>
          <w:bCs/>
          <w:sz w:val="24"/>
          <w:szCs w:val="24"/>
        </w:rPr>
        <w:t xml:space="preserve">Successful project applications and funding will look to achieve the following objectives and outcomes </w:t>
      </w:r>
      <w:r w:rsidRPr="001333A7">
        <w:rPr>
          <w:rFonts w:ascii="Arial" w:hAnsi="Arial" w:eastAsia="Times New Roman" w:cs="Arial"/>
          <w:sz w:val="24"/>
          <w:szCs w:val="24"/>
        </w:rPr>
        <w:t>(not exclusive as projects will vary on intervention and cohort of young people targeted):</w:t>
      </w:r>
    </w:p>
    <w:p w:rsidRPr="00B97C00" w:rsidR="00B97C00" w:rsidP="00B97C00" w:rsidRDefault="00B97C00" w14:paraId="20D2D1B9" w14:textId="77777777">
      <w:pPr>
        <w:numPr>
          <w:ilvl w:val="0"/>
          <w:numId w:val="25"/>
        </w:numPr>
        <w:rPr>
          <w:rFonts w:ascii="Arial" w:hAnsi="Arial" w:cs="Arial"/>
          <w:sz w:val="24"/>
          <w:szCs w:val="24"/>
          <w:bdr w:val="nil"/>
        </w:rPr>
      </w:pPr>
      <w:r w:rsidRPr="00B97C00">
        <w:rPr>
          <w:rFonts w:ascii="Arial" w:hAnsi="Arial" w:cs="Arial"/>
          <w:b/>
          <w:bCs/>
          <w:sz w:val="24"/>
          <w:szCs w:val="24"/>
          <w:bdr w:val="nil"/>
        </w:rPr>
        <w:t>Engagement and Inclusion</w:t>
      </w:r>
      <w:r w:rsidRPr="00B97C00">
        <w:rPr>
          <w:rFonts w:ascii="Arial" w:hAnsi="Arial" w:cs="Arial"/>
          <w:sz w:val="24"/>
          <w:szCs w:val="24"/>
          <w:bdr w:val="nil"/>
        </w:rPr>
        <w:t>: Reaching out to young people facing greater challenges and providing them with new experiences and a sense of belonging.</w:t>
      </w:r>
    </w:p>
    <w:p w:rsidRPr="00B97C00" w:rsidR="00B97C00" w:rsidP="00B97C00" w:rsidRDefault="00B97C00" w14:paraId="52C461C6" w14:textId="112CB5F7">
      <w:pPr>
        <w:numPr>
          <w:ilvl w:val="0"/>
          <w:numId w:val="25"/>
        </w:numPr>
        <w:rPr>
          <w:rFonts w:ascii="Arial" w:hAnsi="Arial" w:cs="Arial"/>
          <w:sz w:val="24"/>
          <w:szCs w:val="24"/>
          <w:bdr w:val="nil"/>
        </w:rPr>
      </w:pPr>
      <w:r w:rsidRPr="00B97C00">
        <w:rPr>
          <w:rFonts w:ascii="Arial" w:hAnsi="Arial" w:cs="Arial"/>
          <w:b/>
          <w:bCs/>
          <w:sz w:val="24"/>
          <w:szCs w:val="24"/>
          <w:bdr w:val="nil"/>
        </w:rPr>
        <w:t>Health and Well-being</w:t>
      </w:r>
      <w:r w:rsidRPr="00B97C00">
        <w:rPr>
          <w:rFonts w:ascii="Arial" w:hAnsi="Arial" w:cs="Arial"/>
          <w:sz w:val="24"/>
          <w:szCs w:val="24"/>
          <w:bdr w:val="nil"/>
        </w:rPr>
        <w:t>: Focusing on improving both physical and mental health.</w:t>
      </w:r>
      <w:r w:rsidR="00E167C0">
        <w:rPr>
          <w:rFonts w:ascii="Arial" w:hAnsi="Arial" w:cs="Arial"/>
          <w:sz w:val="24"/>
          <w:szCs w:val="24"/>
          <w:bdr w:val="nil"/>
        </w:rPr>
        <w:t xml:space="preserve"> </w:t>
      </w:r>
      <w:r w:rsidRPr="003E1212" w:rsidR="00E167C0">
        <w:rPr>
          <w:rFonts w:ascii="Arial" w:hAnsi="Arial" w:cs="Arial"/>
          <w:sz w:val="24"/>
          <w:szCs w:val="24"/>
          <w:bdr w:val="nil"/>
        </w:rPr>
        <w:t>Linked to youth crime and exploitation.</w:t>
      </w:r>
    </w:p>
    <w:p w:rsidRPr="00B97C00" w:rsidR="00B97C00" w:rsidP="00B97C00" w:rsidRDefault="00B97C00" w14:paraId="52E7D247" w14:textId="77777777">
      <w:pPr>
        <w:numPr>
          <w:ilvl w:val="0"/>
          <w:numId w:val="25"/>
        </w:numPr>
        <w:rPr>
          <w:rFonts w:ascii="Arial" w:hAnsi="Arial" w:cs="Arial"/>
          <w:sz w:val="24"/>
          <w:szCs w:val="24"/>
          <w:bdr w:val="nil"/>
        </w:rPr>
      </w:pPr>
      <w:r w:rsidRPr="00B97C00">
        <w:rPr>
          <w:rFonts w:ascii="Arial" w:hAnsi="Arial" w:cs="Arial"/>
          <w:b/>
          <w:bCs/>
          <w:sz w:val="24"/>
          <w:szCs w:val="24"/>
          <w:bdr w:val="nil"/>
        </w:rPr>
        <w:t>Youth Empowerment</w:t>
      </w:r>
      <w:r w:rsidRPr="00B97C00">
        <w:rPr>
          <w:rFonts w:ascii="Arial" w:hAnsi="Arial" w:cs="Arial"/>
          <w:sz w:val="24"/>
          <w:szCs w:val="24"/>
          <w:bdr w:val="nil"/>
        </w:rPr>
        <w:t>: Giving young people a platform to voice their opinions and be heard.</w:t>
      </w:r>
    </w:p>
    <w:p w:rsidRPr="00B97C00" w:rsidR="00B97C00" w:rsidP="00B97C00" w:rsidRDefault="00B97C00" w14:paraId="227AD678" w14:textId="575A3977">
      <w:pPr>
        <w:numPr>
          <w:ilvl w:val="0"/>
          <w:numId w:val="25"/>
        </w:numPr>
        <w:rPr>
          <w:rFonts w:ascii="Arial" w:hAnsi="Arial" w:cs="Arial"/>
          <w:sz w:val="24"/>
          <w:szCs w:val="24"/>
          <w:bdr w:val="nil"/>
        </w:rPr>
      </w:pPr>
      <w:r w:rsidRPr="00B97C00">
        <w:rPr>
          <w:rFonts w:ascii="Arial" w:hAnsi="Arial" w:cs="Arial"/>
          <w:b/>
          <w:bCs/>
          <w:sz w:val="24"/>
          <w:szCs w:val="24"/>
          <w:bdr w:val="nil"/>
        </w:rPr>
        <w:t>Safety and Support</w:t>
      </w:r>
      <w:r w:rsidRPr="00B97C00">
        <w:rPr>
          <w:rFonts w:ascii="Arial" w:hAnsi="Arial" w:cs="Arial"/>
          <w:sz w:val="24"/>
          <w:szCs w:val="24"/>
          <w:bdr w:val="nil"/>
        </w:rPr>
        <w:t xml:space="preserve">: Collaborating with partner agencies to reduce anti-social </w:t>
      </w:r>
      <w:r w:rsidRPr="00B97C00" w:rsidR="002B4E4B">
        <w:rPr>
          <w:rFonts w:ascii="Arial" w:hAnsi="Arial" w:cs="Arial"/>
          <w:sz w:val="24"/>
          <w:szCs w:val="24"/>
          <w:bdr w:val="nil"/>
        </w:rPr>
        <w:t>behaviour</w:t>
      </w:r>
      <w:r w:rsidRPr="00B97C00">
        <w:rPr>
          <w:rFonts w:ascii="Arial" w:hAnsi="Arial" w:cs="Arial"/>
          <w:sz w:val="24"/>
          <w:szCs w:val="24"/>
          <w:bdr w:val="nil"/>
        </w:rPr>
        <w:t>, exploitation, and risk-taking by providing safe environments.</w:t>
      </w:r>
    </w:p>
    <w:p w:rsidRPr="00B97C00" w:rsidR="00B97C00" w:rsidP="00B97C00" w:rsidRDefault="00B97C00" w14:paraId="5D8289EA" w14:textId="776E6704">
      <w:pPr>
        <w:numPr>
          <w:ilvl w:val="0"/>
          <w:numId w:val="25"/>
        </w:numPr>
        <w:rPr>
          <w:rFonts w:ascii="Arial" w:hAnsi="Arial" w:cs="Arial"/>
          <w:sz w:val="24"/>
          <w:szCs w:val="24"/>
          <w:bdr w:val="nil"/>
        </w:rPr>
      </w:pPr>
      <w:r w:rsidRPr="00B97C00">
        <w:rPr>
          <w:rFonts w:ascii="Arial" w:hAnsi="Arial" w:cs="Arial"/>
          <w:b/>
          <w:bCs/>
          <w:sz w:val="24"/>
          <w:szCs w:val="24"/>
          <w:bdr w:val="nil"/>
        </w:rPr>
        <w:t>Educational Support</w:t>
      </w:r>
      <w:r w:rsidRPr="00B97C00">
        <w:rPr>
          <w:rFonts w:ascii="Arial" w:hAnsi="Arial" w:cs="Arial"/>
          <w:sz w:val="24"/>
          <w:szCs w:val="24"/>
          <w:bdr w:val="nil"/>
        </w:rPr>
        <w:t>: Aiding in improving educational attendance and facilitating transitions from NEET to work placements or employment.</w:t>
      </w:r>
    </w:p>
    <w:p w:rsidRPr="00B97C00" w:rsidR="00B97C00" w:rsidP="00B97C00" w:rsidRDefault="00B97C00" w14:paraId="73F1CB6B" w14:textId="77777777">
      <w:pPr>
        <w:numPr>
          <w:ilvl w:val="0"/>
          <w:numId w:val="25"/>
        </w:numPr>
        <w:rPr>
          <w:rFonts w:ascii="Arial" w:hAnsi="Arial" w:cs="Arial"/>
          <w:sz w:val="24"/>
          <w:szCs w:val="24"/>
          <w:bdr w:val="nil"/>
        </w:rPr>
      </w:pPr>
      <w:r w:rsidRPr="00B97C00">
        <w:rPr>
          <w:rFonts w:ascii="Arial" w:hAnsi="Arial" w:cs="Arial"/>
          <w:b/>
          <w:bCs/>
          <w:sz w:val="24"/>
          <w:szCs w:val="24"/>
          <w:bdr w:val="nil"/>
        </w:rPr>
        <w:lastRenderedPageBreak/>
        <w:t>Accessibility and Participation</w:t>
      </w:r>
      <w:r w:rsidRPr="00B97C00">
        <w:rPr>
          <w:rFonts w:ascii="Arial" w:hAnsi="Arial" w:cs="Arial"/>
          <w:sz w:val="24"/>
          <w:szCs w:val="24"/>
          <w:bdr w:val="nil"/>
        </w:rPr>
        <w:t>: Reducing barriers to physical activity and increasing participation in sports.</w:t>
      </w:r>
    </w:p>
    <w:p w:rsidRPr="00B97C00" w:rsidR="00B97C00" w:rsidP="00B97C00" w:rsidRDefault="00B97C00" w14:paraId="1E15B9EA" w14:textId="77777777">
      <w:pPr>
        <w:numPr>
          <w:ilvl w:val="0"/>
          <w:numId w:val="25"/>
        </w:numPr>
        <w:rPr>
          <w:rFonts w:ascii="Arial" w:hAnsi="Arial" w:cs="Arial"/>
          <w:sz w:val="24"/>
          <w:szCs w:val="24"/>
          <w:bdr w:val="nil"/>
        </w:rPr>
      </w:pPr>
      <w:r w:rsidRPr="00B97C00">
        <w:rPr>
          <w:rFonts w:ascii="Arial" w:hAnsi="Arial" w:cs="Arial"/>
          <w:b/>
          <w:bCs/>
          <w:sz w:val="24"/>
          <w:szCs w:val="24"/>
          <w:bdr w:val="nil"/>
        </w:rPr>
        <w:t>Skill Development</w:t>
      </w:r>
      <w:r w:rsidRPr="00B97C00">
        <w:rPr>
          <w:rFonts w:ascii="Arial" w:hAnsi="Arial" w:cs="Arial"/>
          <w:sz w:val="24"/>
          <w:szCs w:val="24"/>
          <w:bdr w:val="nil"/>
        </w:rPr>
        <w:t>: Offering opportunities for teamwork, communication, and negotiation skills.</w:t>
      </w:r>
    </w:p>
    <w:p w:rsidRPr="00B97C00" w:rsidR="00B97C00" w:rsidP="00B97C00" w:rsidRDefault="00B97C00" w14:paraId="428A0B2B" w14:textId="77777777">
      <w:pPr>
        <w:numPr>
          <w:ilvl w:val="0"/>
          <w:numId w:val="25"/>
        </w:numPr>
        <w:rPr>
          <w:rFonts w:ascii="Arial" w:hAnsi="Arial" w:cs="Arial"/>
          <w:sz w:val="24"/>
          <w:szCs w:val="24"/>
          <w:bdr w:val="nil"/>
        </w:rPr>
      </w:pPr>
      <w:r w:rsidRPr="00B97C00">
        <w:rPr>
          <w:rFonts w:ascii="Arial" w:hAnsi="Arial" w:cs="Arial"/>
          <w:b/>
          <w:bCs/>
          <w:sz w:val="24"/>
          <w:szCs w:val="24"/>
          <w:bdr w:val="nil"/>
        </w:rPr>
        <w:t>Confidence Building</w:t>
      </w:r>
      <w:r w:rsidRPr="00B97C00">
        <w:rPr>
          <w:rFonts w:ascii="Arial" w:hAnsi="Arial" w:cs="Arial"/>
          <w:sz w:val="24"/>
          <w:szCs w:val="24"/>
          <w:bdr w:val="nil"/>
        </w:rPr>
        <w:t>: Enhancing confidence and self-esteem among young people.</w:t>
      </w:r>
    </w:p>
    <w:p w:rsidRPr="00B97C00" w:rsidR="00B97C00" w:rsidP="00B97C00" w:rsidRDefault="00B97C00" w14:paraId="44DB3D33" w14:textId="77777777">
      <w:pPr>
        <w:numPr>
          <w:ilvl w:val="0"/>
          <w:numId w:val="25"/>
        </w:numPr>
        <w:rPr>
          <w:rFonts w:ascii="Arial" w:hAnsi="Arial" w:cs="Arial"/>
          <w:sz w:val="24"/>
          <w:szCs w:val="24"/>
          <w:bdr w:val="nil"/>
        </w:rPr>
      </w:pPr>
      <w:r w:rsidRPr="00B97C00">
        <w:rPr>
          <w:rFonts w:ascii="Arial" w:hAnsi="Arial" w:cs="Arial"/>
          <w:b/>
          <w:bCs/>
          <w:sz w:val="24"/>
          <w:szCs w:val="24"/>
          <w:bdr w:val="nil"/>
        </w:rPr>
        <w:t>Relationship Building</w:t>
      </w:r>
      <w:r w:rsidRPr="00B97C00">
        <w:rPr>
          <w:rFonts w:ascii="Arial" w:hAnsi="Arial" w:cs="Arial"/>
          <w:sz w:val="24"/>
          <w:szCs w:val="24"/>
          <w:bdr w:val="nil"/>
        </w:rPr>
        <w:t>: Fostering positive relationships between young people and trusted adults.</w:t>
      </w:r>
    </w:p>
    <w:p w:rsidRPr="00B97C00" w:rsidR="00B97C00" w:rsidP="00B97C00" w:rsidRDefault="00B97C00" w14:paraId="29C7996E" w14:textId="77777777">
      <w:pPr>
        <w:numPr>
          <w:ilvl w:val="0"/>
          <w:numId w:val="25"/>
        </w:numPr>
        <w:rPr>
          <w:rFonts w:ascii="Arial" w:hAnsi="Arial" w:cs="Arial"/>
          <w:sz w:val="24"/>
          <w:szCs w:val="24"/>
          <w:bdr w:val="nil"/>
        </w:rPr>
      </w:pPr>
      <w:r w:rsidRPr="00B97C00">
        <w:rPr>
          <w:rFonts w:ascii="Arial" w:hAnsi="Arial" w:cs="Arial"/>
          <w:b/>
          <w:bCs/>
          <w:sz w:val="24"/>
          <w:szCs w:val="24"/>
          <w:bdr w:val="nil"/>
        </w:rPr>
        <w:t>Community Engagement</w:t>
      </w:r>
      <w:r w:rsidRPr="00B97C00">
        <w:rPr>
          <w:rFonts w:ascii="Arial" w:hAnsi="Arial" w:cs="Arial"/>
          <w:sz w:val="24"/>
          <w:szCs w:val="24"/>
          <w:bdr w:val="nil"/>
        </w:rPr>
        <w:t>: Reducing isolation and improving community involvement.</w:t>
      </w:r>
    </w:p>
    <w:p w:rsidRPr="00B97C00" w:rsidR="00B97C00" w:rsidP="00B97C00" w:rsidRDefault="00B97C00" w14:paraId="6955EADF" w14:textId="373D16A4">
      <w:pPr>
        <w:numPr>
          <w:ilvl w:val="0"/>
          <w:numId w:val="25"/>
        </w:numPr>
        <w:rPr>
          <w:rFonts w:ascii="Arial" w:hAnsi="Arial" w:cs="Arial"/>
          <w:sz w:val="24"/>
          <w:szCs w:val="24"/>
          <w:bdr w:val="nil"/>
        </w:rPr>
      </w:pPr>
      <w:r w:rsidRPr="00B97C00">
        <w:rPr>
          <w:rFonts w:ascii="Arial" w:hAnsi="Arial" w:cs="Arial"/>
          <w:b/>
          <w:bCs/>
          <w:sz w:val="24"/>
          <w:szCs w:val="24"/>
          <w:bdr w:val="nil"/>
        </w:rPr>
        <w:t>Health Awareness</w:t>
      </w:r>
      <w:r w:rsidRPr="00B97C00">
        <w:rPr>
          <w:rFonts w:ascii="Arial" w:hAnsi="Arial" w:cs="Arial"/>
          <w:sz w:val="24"/>
          <w:szCs w:val="24"/>
          <w:bdr w:val="nil"/>
        </w:rPr>
        <w:t>: Increasing understanding of health benefits and promoting healthy lifestyles</w:t>
      </w:r>
      <w:r w:rsidR="00E167C0">
        <w:rPr>
          <w:rFonts w:ascii="Arial" w:hAnsi="Arial" w:cs="Arial"/>
          <w:sz w:val="24"/>
          <w:szCs w:val="24"/>
          <w:bdr w:val="nil"/>
        </w:rPr>
        <w:t xml:space="preserve"> and </w:t>
      </w:r>
      <w:r w:rsidRPr="003E1212" w:rsidR="00E167C0">
        <w:rPr>
          <w:rFonts w:ascii="Arial" w:hAnsi="Arial" w:cs="Arial"/>
          <w:sz w:val="24"/>
          <w:szCs w:val="24"/>
          <w:bdr w:val="nil"/>
        </w:rPr>
        <w:t>healthy relationships.</w:t>
      </w:r>
    </w:p>
    <w:p w:rsidRPr="00B97C00" w:rsidR="00B97C00" w:rsidP="00B97C00" w:rsidRDefault="00B97C00" w14:paraId="20206C04" w14:textId="77777777">
      <w:pPr>
        <w:numPr>
          <w:ilvl w:val="0"/>
          <w:numId w:val="25"/>
        </w:numPr>
        <w:rPr>
          <w:rFonts w:ascii="Arial" w:hAnsi="Arial" w:cs="Arial"/>
          <w:sz w:val="24"/>
          <w:szCs w:val="24"/>
          <w:bdr w:val="nil"/>
        </w:rPr>
      </w:pPr>
      <w:r w:rsidRPr="00B97C00">
        <w:rPr>
          <w:rFonts w:ascii="Arial" w:hAnsi="Arial" w:cs="Arial"/>
          <w:b/>
          <w:bCs/>
          <w:sz w:val="24"/>
          <w:szCs w:val="24"/>
          <w:bdr w:val="nil"/>
        </w:rPr>
        <w:t>Volunteering Opportunities</w:t>
      </w:r>
      <w:r w:rsidRPr="00B97C00">
        <w:rPr>
          <w:rFonts w:ascii="Arial" w:hAnsi="Arial" w:cs="Arial"/>
          <w:sz w:val="24"/>
          <w:szCs w:val="24"/>
          <w:bdr w:val="nil"/>
        </w:rPr>
        <w:t>: Creating opportunities for youth volunteering.</w:t>
      </w:r>
    </w:p>
    <w:p w:rsidR="00B97C00" w:rsidP="00F52E8C" w:rsidRDefault="00B97C00" w14:paraId="4F7D3A97" w14:textId="77777777">
      <w:pPr>
        <w:rPr>
          <w:rFonts w:ascii="Arial" w:hAnsi="Arial" w:cs="Arial"/>
          <w:sz w:val="24"/>
          <w:szCs w:val="24"/>
          <w:bdr w:val="nil"/>
          <w:lang w:val="en-US"/>
        </w:rPr>
      </w:pPr>
    </w:p>
    <w:p w:rsidRPr="002B4E4B" w:rsidR="002B4E4B" w:rsidP="002B4E4B" w:rsidRDefault="002B4E4B" w14:paraId="2C875C02" w14:textId="3F5700D0">
      <w:pPr>
        <w:rPr>
          <w:rFonts w:ascii="Arial" w:hAnsi="Arial" w:cs="Arial"/>
          <w:sz w:val="24"/>
          <w:szCs w:val="24"/>
          <w:bdr w:val="nil"/>
        </w:rPr>
      </w:pPr>
      <w:r w:rsidRPr="002B4E4B">
        <w:rPr>
          <w:rFonts w:ascii="Arial" w:hAnsi="Arial" w:cs="Arial"/>
          <w:sz w:val="24"/>
          <w:szCs w:val="24"/>
          <w:bdr w:val="nil"/>
        </w:rPr>
        <w:t xml:space="preserve">The application review process for project funding is quite thorough and ensures that only well-prepared and impactful projects are selected. </w:t>
      </w:r>
    </w:p>
    <w:p w:rsidRPr="002B4E4B" w:rsidR="002B4E4B" w:rsidP="002B4E4B" w:rsidRDefault="002B4E4B" w14:paraId="5FE18035" w14:textId="3D9A61D4">
      <w:pPr>
        <w:numPr>
          <w:ilvl w:val="0"/>
          <w:numId w:val="26"/>
        </w:numPr>
        <w:rPr>
          <w:rFonts w:ascii="Arial" w:hAnsi="Arial" w:cs="Arial"/>
          <w:sz w:val="24"/>
          <w:szCs w:val="24"/>
          <w:bdr w:val="nil"/>
        </w:rPr>
      </w:pPr>
      <w:r w:rsidRPr="002B4E4B">
        <w:rPr>
          <w:rFonts w:ascii="Arial" w:hAnsi="Arial" w:cs="Arial"/>
          <w:b/>
          <w:bCs/>
          <w:sz w:val="24"/>
          <w:szCs w:val="24"/>
          <w:bdr w:val="nil"/>
        </w:rPr>
        <w:t>Review Panel</w:t>
      </w:r>
      <w:r w:rsidRPr="002B4E4B">
        <w:rPr>
          <w:rFonts w:ascii="Arial" w:hAnsi="Arial" w:cs="Arial"/>
          <w:sz w:val="24"/>
          <w:szCs w:val="24"/>
          <w:bdr w:val="nil"/>
        </w:rPr>
        <w:t>: The panel will include representatives from A</w:t>
      </w:r>
      <w:r w:rsidR="00326F9D">
        <w:rPr>
          <w:rFonts w:ascii="Arial" w:hAnsi="Arial" w:cs="Arial"/>
          <w:sz w:val="24"/>
          <w:szCs w:val="24"/>
          <w:bdr w:val="nil"/>
        </w:rPr>
        <w:t>ctive Essex Foundation (A</w:t>
      </w:r>
      <w:r w:rsidRPr="002B4E4B">
        <w:rPr>
          <w:rFonts w:ascii="Arial" w:hAnsi="Arial" w:cs="Arial"/>
          <w:sz w:val="24"/>
          <w:szCs w:val="24"/>
          <w:bdr w:val="nil"/>
        </w:rPr>
        <w:t>EF</w:t>
      </w:r>
      <w:r w:rsidR="00E167C0">
        <w:rPr>
          <w:rFonts w:ascii="Arial" w:hAnsi="Arial" w:cs="Arial"/>
          <w:sz w:val="24"/>
          <w:szCs w:val="24"/>
          <w:bdr w:val="nil"/>
        </w:rPr>
        <w:t>)</w:t>
      </w:r>
      <w:r w:rsidRPr="002B4E4B">
        <w:rPr>
          <w:rFonts w:ascii="Arial" w:hAnsi="Arial" w:cs="Arial"/>
          <w:sz w:val="24"/>
          <w:szCs w:val="24"/>
          <w:bdr w:val="nil"/>
        </w:rPr>
        <w:t xml:space="preserve">, </w:t>
      </w:r>
      <w:r w:rsidR="00DF072E">
        <w:rPr>
          <w:rFonts w:ascii="Arial" w:hAnsi="Arial" w:cs="Arial"/>
          <w:sz w:val="24"/>
          <w:szCs w:val="24"/>
          <w:bdr w:val="nil"/>
        </w:rPr>
        <w:t>A</w:t>
      </w:r>
      <w:r w:rsidR="00326F9D">
        <w:rPr>
          <w:rFonts w:ascii="Arial" w:hAnsi="Arial" w:cs="Arial"/>
          <w:sz w:val="24"/>
          <w:szCs w:val="24"/>
          <w:bdr w:val="nil"/>
        </w:rPr>
        <w:t>ctive Essex (AE)</w:t>
      </w:r>
      <w:r w:rsidR="00DF072E">
        <w:rPr>
          <w:rFonts w:ascii="Arial" w:hAnsi="Arial" w:cs="Arial"/>
          <w:sz w:val="24"/>
          <w:szCs w:val="24"/>
          <w:bdr w:val="nil"/>
        </w:rPr>
        <w:t xml:space="preserve">, </w:t>
      </w:r>
      <w:r w:rsidRPr="002B4E4B">
        <w:rPr>
          <w:rFonts w:ascii="Arial" w:hAnsi="Arial" w:cs="Arial"/>
          <w:sz w:val="24"/>
          <w:szCs w:val="24"/>
          <w:bdr w:val="nil"/>
        </w:rPr>
        <w:t>Y</w:t>
      </w:r>
      <w:r w:rsidR="00326F9D">
        <w:rPr>
          <w:rFonts w:ascii="Arial" w:hAnsi="Arial" w:cs="Arial"/>
          <w:sz w:val="24"/>
          <w:szCs w:val="24"/>
          <w:bdr w:val="nil"/>
        </w:rPr>
        <w:t>outh Justice Service (Y</w:t>
      </w:r>
      <w:r w:rsidR="00881F32">
        <w:rPr>
          <w:rFonts w:ascii="Arial" w:hAnsi="Arial" w:cs="Arial"/>
          <w:sz w:val="24"/>
          <w:szCs w:val="24"/>
          <w:bdr w:val="nil"/>
        </w:rPr>
        <w:t>J</w:t>
      </w:r>
      <w:r w:rsidRPr="002B4E4B">
        <w:rPr>
          <w:rFonts w:ascii="Arial" w:hAnsi="Arial" w:cs="Arial"/>
          <w:sz w:val="24"/>
          <w:szCs w:val="24"/>
          <w:bdr w:val="nil"/>
        </w:rPr>
        <w:t>S</w:t>
      </w:r>
      <w:r w:rsidR="00326F9D">
        <w:rPr>
          <w:rFonts w:ascii="Arial" w:hAnsi="Arial" w:cs="Arial"/>
          <w:sz w:val="24"/>
          <w:szCs w:val="24"/>
          <w:bdr w:val="nil"/>
        </w:rPr>
        <w:t>)</w:t>
      </w:r>
      <w:r w:rsidRPr="002B4E4B">
        <w:rPr>
          <w:rFonts w:ascii="Arial" w:hAnsi="Arial" w:cs="Arial"/>
          <w:sz w:val="24"/>
          <w:szCs w:val="24"/>
          <w:bdr w:val="nil"/>
        </w:rPr>
        <w:t xml:space="preserve">, </w:t>
      </w:r>
      <w:r w:rsidR="00881F32">
        <w:rPr>
          <w:rFonts w:ascii="Arial" w:hAnsi="Arial" w:cs="Arial"/>
          <w:sz w:val="24"/>
          <w:szCs w:val="24"/>
          <w:bdr w:val="nil"/>
        </w:rPr>
        <w:t>Community Safety</w:t>
      </w:r>
      <w:r w:rsidR="00DF072E">
        <w:rPr>
          <w:rFonts w:ascii="Arial" w:hAnsi="Arial" w:cs="Arial"/>
          <w:sz w:val="24"/>
          <w:szCs w:val="24"/>
          <w:bdr w:val="nil"/>
        </w:rPr>
        <w:t xml:space="preserve"> Partnership</w:t>
      </w:r>
      <w:r w:rsidR="00326F9D">
        <w:rPr>
          <w:rFonts w:ascii="Arial" w:hAnsi="Arial" w:cs="Arial"/>
          <w:sz w:val="24"/>
          <w:szCs w:val="24"/>
          <w:bdr w:val="nil"/>
        </w:rPr>
        <w:t xml:space="preserve"> (CSP)</w:t>
      </w:r>
      <w:r w:rsidR="00881F32">
        <w:rPr>
          <w:rFonts w:ascii="Arial" w:hAnsi="Arial" w:cs="Arial"/>
          <w:sz w:val="24"/>
          <w:szCs w:val="24"/>
          <w:bdr w:val="nil"/>
        </w:rPr>
        <w:t xml:space="preserve">, community, voluntary and private sector representation </w:t>
      </w:r>
      <w:r w:rsidRPr="002B4E4B">
        <w:rPr>
          <w:rFonts w:ascii="Arial" w:hAnsi="Arial" w:cs="Arial"/>
          <w:sz w:val="24"/>
          <w:szCs w:val="24"/>
          <w:bdr w:val="nil"/>
        </w:rPr>
        <w:t>and other agencies.</w:t>
      </w:r>
    </w:p>
    <w:p w:rsidRPr="002B4E4B" w:rsidR="002B4E4B" w:rsidP="002B4E4B" w:rsidRDefault="002B4E4B" w14:paraId="69005608" w14:textId="70F17A74">
      <w:pPr>
        <w:numPr>
          <w:ilvl w:val="0"/>
          <w:numId w:val="26"/>
        </w:numPr>
        <w:rPr>
          <w:rFonts w:ascii="Arial" w:hAnsi="Arial" w:cs="Arial"/>
          <w:sz w:val="24"/>
          <w:szCs w:val="24"/>
          <w:bdr w:val="nil"/>
        </w:rPr>
      </w:pPr>
      <w:r w:rsidRPr="002B4E4B">
        <w:rPr>
          <w:rFonts w:ascii="Arial" w:hAnsi="Arial" w:cs="Arial"/>
          <w:b/>
          <w:bCs/>
          <w:sz w:val="24"/>
          <w:szCs w:val="24"/>
          <w:bdr w:val="nil"/>
        </w:rPr>
        <w:t>Criteria for Review</w:t>
      </w:r>
      <w:r w:rsidRPr="002B4E4B">
        <w:rPr>
          <w:rFonts w:ascii="Arial" w:hAnsi="Arial" w:cs="Arial"/>
          <w:sz w:val="24"/>
          <w:szCs w:val="24"/>
          <w:bdr w:val="nil"/>
        </w:rPr>
        <w:t xml:space="preserve">: Applications will be assessed </w:t>
      </w:r>
      <w:r w:rsidR="00DF072E">
        <w:rPr>
          <w:rFonts w:ascii="Arial" w:hAnsi="Arial" w:cs="Arial"/>
          <w:sz w:val="24"/>
          <w:szCs w:val="24"/>
          <w:bdr w:val="nil"/>
        </w:rPr>
        <w:t xml:space="preserve">and scored </w:t>
      </w:r>
      <w:r w:rsidRPr="002B4E4B">
        <w:rPr>
          <w:rFonts w:ascii="Arial" w:hAnsi="Arial" w:cs="Arial"/>
          <w:sz w:val="24"/>
          <w:szCs w:val="24"/>
          <w:bdr w:val="nil"/>
        </w:rPr>
        <w:t>based on:</w:t>
      </w:r>
    </w:p>
    <w:p w:rsidRPr="002B4E4B" w:rsidR="002B4E4B" w:rsidP="002B4E4B" w:rsidRDefault="002B4E4B" w14:paraId="4CF15682" w14:textId="3D3A016E">
      <w:pPr>
        <w:numPr>
          <w:ilvl w:val="1"/>
          <w:numId w:val="26"/>
        </w:numPr>
        <w:rPr>
          <w:rFonts w:ascii="Arial" w:hAnsi="Arial" w:cs="Arial"/>
          <w:sz w:val="24"/>
          <w:szCs w:val="24"/>
          <w:bdr w:val="nil"/>
        </w:rPr>
      </w:pPr>
      <w:r w:rsidRPr="002B4E4B">
        <w:rPr>
          <w:rFonts w:ascii="Arial" w:hAnsi="Arial" w:cs="Arial"/>
          <w:sz w:val="24"/>
          <w:szCs w:val="24"/>
          <w:bdr w:val="nil"/>
        </w:rPr>
        <w:t>Needs of the targeted young people</w:t>
      </w:r>
      <w:r w:rsidR="00DF072E">
        <w:rPr>
          <w:rFonts w:ascii="Arial" w:hAnsi="Arial" w:cs="Arial"/>
          <w:sz w:val="24"/>
          <w:szCs w:val="24"/>
          <w:bdr w:val="nil"/>
        </w:rPr>
        <w:t xml:space="preserve"> based on SportPlus</w:t>
      </w:r>
      <w:r w:rsidR="003E1212">
        <w:rPr>
          <w:rFonts w:ascii="Arial" w:hAnsi="Arial" w:cs="Arial"/>
          <w:sz w:val="24"/>
          <w:szCs w:val="24"/>
          <w:bdr w:val="nil"/>
        </w:rPr>
        <w:t xml:space="preserve">/ Theory of change </w:t>
      </w:r>
      <w:r w:rsidR="00DF072E">
        <w:rPr>
          <w:rFonts w:ascii="Arial" w:hAnsi="Arial" w:cs="Arial"/>
          <w:sz w:val="24"/>
          <w:szCs w:val="24"/>
          <w:bdr w:val="nil"/>
        </w:rPr>
        <w:t>model.</w:t>
      </w:r>
    </w:p>
    <w:p w:rsidR="002B4E4B" w:rsidP="002B4E4B" w:rsidRDefault="002B4E4B" w14:paraId="61909EC1" w14:textId="77777777">
      <w:pPr>
        <w:numPr>
          <w:ilvl w:val="1"/>
          <w:numId w:val="26"/>
        </w:numPr>
        <w:rPr>
          <w:rFonts w:ascii="Arial" w:hAnsi="Arial" w:cs="Arial"/>
          <w:sz w:val="24"/>
          <w:szCs w:val="24"/>
          <w:bdr w:val="nil"/>
        </w:rPr>
      </w:pPr>
      <w:r w:rsidRPr="002B4E4B">
        <w:rPr>
          <w:rFonts w:ascii="Arial" w:hAnsi="Arial" w:cs="Arial"/>
          <w:sz w:val="24"/>
          <w:szCs w:val="24"/>
          <w:bdr w:val="nil"/>
        </w:rPr>
        <w:t>Community served and priority areas.</w:t>
      </w:r>
    </w:p>
    <w:p w:rsidRPr="002B4E4B" w:rsidR="00DF072E" w:rsidP="002B4E4B" w:rsidRDefault="00DF072E" w14:paraId="2ED0C428" w14:textId="75D59BD4">
      <w:pPr>
        <w:numPr>
          <w:ilvl w:val="1"/>
          <w:numId w:val="26"/>
        </w:numPr>
        <w:rPr>
          <w:rFonts w:ascii="Arial" w:hAnsi="Arial" w:cs="Arial"/>
          <w:sz w:val="24"/>
          <w:szCs w:val="24"/>
          <w:bdr w:val="nil"/>
        </w:rPr>
      </w:pPr>
      <w:r>
        <w:rPr>
          <w:rFonts w:ascii="Arial" w:hAnsi="Arial" w:cs="Arial"/>
          <w:sz w:val="24"/>
          <w:szCs w:val="24"/>
          <w:bdr w:val="nil"/>
        </w:rPr>
        <w:t xml:space="preserve">Intended aims and </w:t>
      </w:r>
      <w:r w:rsidR="003E1212">
        <w:rPr>
          <w:rFonts w:ascii="Arial" w:hAnsi="Arial" w:cs="Arial"/>
          <w:sz w:val="24"/>
          <w:szCs w:val="24"/>
          <w:bdr w:val="nil"/>
        </w:rPr>
        <w:t>o</w:t>
      </w:r>
      <w:r>
        <w:rPr>
          <w:rFonts w:ascii="Arial" w:hAnsi="Arial" w:cs="Arial"/>
          <w:sz w:val="24"/>
          <w:szCs w:val="24"/>
          <w:bdr w:val="nil"/>
        </w:rPr>
        <w:t>utcomes.</w:t>
      </w:r>
    </w:p>
    <w:p w:rsidR="002B4E4B" w:rsidP="002B4E4B" w:rsidRDefault="002B4E4B" w14:paraId="042730AD" w14:textId="77777777">
      <w:pPr>
        <w:numPr>
          <w:ilvl w:val="1"/>
          <w:numId w:val="26"/>
        </w:numPr>
        <w:rPr>
          <w:rFonts w:ascii="Arial" w:hAnsi="Arial" w:cs="Arial"/>
          <w:sz w:val="24"/>
          <w:szCs w:val="24"/>
          <w:bdr w:val="nil"/>
        </w:rPr>
      </w:pPr>
      <w:r w:rsidRPr="002B4E4B">
        <w:rPr>
          <w:rFonts w:ascii="Arial" w:hAnsi="Arial" w:cs="Arial"/>
          <w:sz w:val="24"/>
          <w:szCs w:val="24"/>
          <w:bdr w:val="nil"/>
        </w:rPr>
        <w:t>Expertise and data on deprivation, educational challenges, and youth crime rates.</w:t>
      </w:r>
    </w:p>
    <w:p w:rsidR="00DF072E" w:rsidP="002B4E4B" w:rsidRDefault="00DF072E" w14:paraId="7918149A" w14:textId="21D7353D">
      <w:pPr>
        <w:numPr>
          <w:ilvl w:val="1"/>
          <w:numId w:val="26"/>
        </w:numPr>
        <w:rPr>
          <w:rFonts w:ascii="Arial" w:hAnsi="Arial" w:cs="Arial"/>
          <w:sz w:val="24"/>
          <w:szCs w:val="24"/>
          <w:bdr w:val="nil"/>
        </w:rPr>
      </w:pPr>
      <w:r>
        <w:rPr>
          <w:rFonts w:ascii="Arial" w:hAnsi="Arial" w:cs="Arial"/>
          <w:sz w:val="24"/>
          <w:szCs w:val="24"/>
          <w:bdr w:val="nil"/>
        </w:rPr>
        <w:t>Opportunities for volunteering and training</w:t>
      </w:r>
    </w:p>
    <w:p w:rsidR="00DF072E" w:rsidP="002B4E4B" w:rsidRDefault="00DF072E" w14:paraId="0473BBC0" w14:textId="3FFECB8B">
      <w:pPr>
        <w:numPr>
          <w:ilvl w:val="1"/>
          <w:numId w:val="26"/>
        </w:numPr>
        <w:rPr>
          <w:rFonts w:ascii="Arial" w:hAnsi="Arial" w:cs="Arial"/>
          <w:sz w:val="24"/>
          <w:szCs w:val="24"/>
          <w:bdr w:val="nil"/>
        </w:rPr>
      </w:pPr>
      <w:r>
        <w:rPr>
          <w:rFonts w:ascii="Arial" w:hAnsi="Arial" w:cs="Arial"/>
          <w:sz w:val="24"/>
          <w:szCs w:val="24"/>
          <w:bdr w:val="nil"/>
        </w:rPr>
        <w:t>Sustainability</w:t>
      </w:r>
      <w:r w:rsidR="003E1212">
        <w:rPr>
          <w:rFonts w:ascii="Arial" w:hAnsi="Arial" w:cs="Arial"/>
          <w:sz w:val="24"/>
          <w:szCs w:val="24"/>
          <w:bdr w:val="nil"/>
        </w:rPr>
        <w:t xml:space="preserve"> in the context of youth engagement, the project and future plans</w:t>
      </w:r>
    </w:p>
    <w:p w:rsidRPr="002B4E4B" w:rsidR="00DF072E" w:rsidP="002B4E4B" w:rsidRDefault="00DF072E" w14:paraId="3CC41A40" w14:textId="71D6DBDB">
      <w:pPr>
        <w:numPr>
          <w:ilvl w:val="1"/>
          <w:numId w:val="26"/>
        </w:numPr>
        <w:rPr>
          <w:rFonts w:ascii="Arial" w:hAnsi="Arial" w:cs="Arial"/>
          <w:sz w:val="24"/>
          <w:szCs w:val="24"/>
          <w:bdr w:val="nil"/>
        </w:rPr>
      </w:pPr>
      <w:r>
        <w:rPr>
          <w:rFonts w:ascii="Arial" w:hAnsi="Arial" w:cs="Arial"/>
          <w:sz w:val="24"/>
          <w:szCs w:val="24"/>
          <w:bdr w:val="nil"/>
        </w:rPr>
        <w:t>Growth and future development plans for year 2 &amp; 3.</w:t>
      </w:r>
    </w:p>
    <w:p w:rsidRPr="002B4E4B" w:rsidR="002B4E4B" w:rsidP="002B4E4B" w:rsidRDefault="002B4E4B" w14:paraId="6E83192A" w14:textId="77777777">
      <w:pPr>
        <w:numPr>
          <w:ilvl w:val="0"/>
          <w:numId w:val="26"/>
        </w:numPr>
        <w:rPr>
          <w:rFonts w:ascii="Arial" w:hAnsi="Arial" w:cs="Arial"/>
          <w:sz w:val="24"/>
          <w:szCs w:val="24"/>
          <w:bdr w:val="nil"/>
        </w:rPr>
      </w:pPr>
      <w:r w:rsidRPr="002B4E4B">
        <w:rPr>
          <w:rFonts w:ascii="Arial" w:hAnsi="Arial" w:cs="Arial"/>
          <w:b/>
          <w:bCs/>
          <w:sz w:val="24"/>
          <w:szCs w:val="24"/>
          <w:bdr w:val="nil"/>
        </w:rPr>
        <w:t>Targeting and Monitoring</w:t>
      </w:r>
      <w:r w:rsidRPr="002B4E4B">
        <w:rPr>
          <w:rFonts w:ascii="Arial" w:hAnsi="Arial" w:cs="Arial"/>
          <w:sz w:val="24"/>
          <w:szCs w:val="24"/>
          <w:bdr w:val="nil"/>
        </w:rPr>
        <w:t>: Projects must target the agreed cohort of young people and monitor their progress.</w:t>
      </w:r>
    </w:p>
    <w:p w:rsidRPr="002B4E4B" w:rsidR="002B4E4B" w:rsidP="002B4E4B" w:rsidRDefault="002B4E4B" w14:paraId="36694291" w14:textId="77777777">
      <w:pPr>
        <w:numPr>
          <w:ilvl w:val="0"/>
          <w:numId w:val="26"/>
        </w:numPr>
        <w:rPr>
          <w:rFonts w:ascii="Arial" w:hAnsi="Arial" w:cs="Arial"/>
          <w:sz w:val="24"/>
          <w:szCs w:val="24"/>
          <w:bdr w:val="nil"/>
        </w:rPr>
      </w:pPr>
      <w:r w:rsidRPr="002B4E4B">
        <w:rPr>
          <w:rFonts w:ascii="Arial" w:hAnsi="Arial" w:cs="Arial"/>
          <w:b/>
          <w:bCs/>
          <w:sz w:val="24"/>
          <w:szCs w:val="24"/>
          <w:bdr w:val="nil"/>
        </w:rPr>
        <w:t>Track Record</w:t>
      </w:r>
      <w:r w:rsidRPr="002B4E4B">
        <w:rPr>
          <w:rFonts w:ascii="Arial" w:hAnsi="Arial" w:cs="Arial"/>
          <w:sz w:val="24"/>
          <w:szCs w:val="24"/>
          <w:bdr w:val="nil"/>
        </w:rPr>
        <w:t>: Preference for applications with a proven history of targeted interventions and partnership working.</w:t>
      </w:r>
    </w:p>
    <w:p w:rsidRPr="002B4E4B" w:rsidR="002B4E4B" w:rsidP="002B4E4B" w:rsidRDefault="002B4E4B" w14:paraId="7F2B7423" w14:textId="7B4379C6">
      <w:pPr>
        <w:numPr>
          <w:ilvl w:val="0"/>
          <w:numId w:val="26"/>
        </w:numPr>
        <w:rPr>
          <w:rFonts w:ascii="Arial" w:hAnsi="Arial" w:cs="Arial"/>
          <w:sz w:val="24"/>
          <w:szCs w:val="24"/>
          <w:bdr w:val="nil"/>
        </w:rPr>
      </w:pPr>
      <w:r w:rsidRPr="002B4E4B">
        <w:rPr>
          <w:rFonts w:ascii="Arial" w:hAnsi="Arial" w:cs="Arial"/>
          <w:b/>
          <w:bCs/>
          <w:sz w:val="24"/>
          <w:szCs w:val="24"/>
          <w:bdr w:val="nil"/>
        </w:rPr>
        <w:lastRenderedPageBreak/>
        <w:t>Standards and Policies</w:t>
      </w:r>
      <w:r w:rsidRPr="002B4E4B">
        <w:rPr>
          <w:rFonts w:ascii="Arial" w:hAnsi="Arial" w:cs="Arial"/>
          <w:sz w:val="24"/>
          <w:szCs w:val="24"/>
          <w:bdr w:val="nil"/>
        </w:rPr>
        <w:t>: Organi</w:t>
      </w:r>
      <w:r>
        <w:rPr>
          <w:rFonts w:ascii="Arial" w:hAnsi="Arial" w:cs="Arial"/>
          <w:sz w:val="24"/>
          <w:szCs w:val="24"/>
          <w:bdr w:val="nil"/>
        </w:rPr>
        <w:t>s</w:t>
      </w:r>
      <w:r w:rsidRPr="002B4E4B">
        <w:rPr>
          <w:rFonts w:ascii="Arial" w:hAnsi="Arial" w:cs="Arial"/>
          <w:sz w:val="24"/>
          <w:szCs w:val="24"/>
          <w:bdr w:val="nil"/>
        </w:rPr>
        <w:t>ations must meet minimum operating standards and have all necessary policies and safeguarding procedures in place.</w:t>
      </w:r>
    </w:p>
    <w:p w:rsidRPr="002B4E4B" w:rsidR="002B4E4B" w:rsidP="002B4E4B" w:rsidRDefault="002B4E4B" w14:paraId="41135D26" w14:textId="77777777">
      <w:pPr>
        <w:numPr>
          <w:ilvl w:val="0"/>
          <w:numId w:val="26"/>
        </w:numPr>
        <w:rPr>
          <w:rFonts w:ascii="Arial" w:hAnsi="Arial" w:cs="Arial"/>
          <w:sz w:val="24"/>
          <w:szCs w:val="24"/>
          <w:bdr w:val="nil"/>
        </w:rPr>
      </w:pPr>
      <w:r w:rsidRPr="002B4E4B">
        <w:rPr>
          <w:rFonts w:ascii="Arial" w:hAnsi="Arial" w:cs="Arial"/>
          <w:b/>
          <w:bCs/>
          <w:sz w:val="24"/>
          <w:szCs w:val="24"/>
          <w:bdr w:val="nil"/>
        </w:rPr>
        <w:t>Participation in Meetings and Training</w:t>
      </w:r>
      <w:r w:rsidRPr="002B4E4B">
        <w:rPr>
          <w:rFonts w:ascii="Arial" w:hAnsi="Arial" w:cs="Arial"/>
          <w:sz w:val="24"/>
          <w:szCs w:val="24"/>
          <w:bdr w:val="nil"/>
        </w:rPr>
        <w:t xml:space="preserve">: Attendance at AEF Thurrock Sports and Youth Crime Network meetings and required training courses is </w:t>
      </w:r>
      <w:r w:rsidRPr="003E1212">
        <w:rPr>
          <w:rFonts w:ascii="Arial" w:hAnsi="Arial" w:cs="Arial"/>
          <w:i/>
          <w:iCs/>
          <w:sz w:val="24"/>
          <w:szCs w:val="24"/>
          <w:bdr w:val="nil"/>
        </w:rPr>
        <w:t>mandatory.</w:t>
      </w:r>
    </w:p>
    <w:p w:rsidRPr="002B4E4B" w:rsidR="002B4E4B" w:rsidP="002B4E4B" w:rsidRDefault="002B4E4B" w14:paraId="1EE94D27" w14:textId="700EE2BD">
      <w:pPr>
        <w:numPr>
          <w:ilvl w:val="0"/>
          <w:numId w:val="26"/>
        </w:numPr>
        <w:rPr>
          <w:rFonts w:ascii="Arial" w:hAnsi="Arial" w:cs="Arial"/>
          <w:sz w:val="24"/>
          <w:szCs w:val="24"/>
          <w:bdr w:val="nil"/>
        </w:rPr>
      </w:pPr>
      <w:r w:rsidRPr="002B4E4B">
        <w:rPr>
          <w:rFonts w:ascii="Arial" w:hAnsi="Arial" w:cs="Arial"/>
          <w:b/>
          <w:bCs/>
          <w:sz w:val="24"/>
          <w:szCs w:val="24"/>
          <w:bdr w:val="nil"/>
        </w:rPr>
        <w:t>Programme Start and Duration</w:t>
      </w:r>
      <w:r w:rsidRPr="002B4E4B">
        <w:rPr>
          <w:rFonts w:ascii="Arial" w:hAnsi="Arial" w:cs="Arial"/>
          <w:sz w:val="24"/>
          <w:szCs w:val="24"/>
          <w:bdr w:val="nil"/>
        </w:rPr>
        <w:t xml:space="preserve">: Successful projects must start by September 2025 and run for </w:t>
      </w:r>
      <w:r w:rsidRPr="003E1212">
        <w:rPr>
          <w:rFonts w:ascii="Arial" w:hAnsi="Arial" w:cs="Arial"/>
          <w:i/>
          <w:iCs/>
          <w:sz w:val="24"/>
          <w:szCs w:val="24"/>
          <w:bdr w:val="nil"/>
        </w:rPr>
        <w:t>at least 44 weeks</w:t>
      </w:r>
      <w:r w:rsidRPr="002B4E4B">
        <w:rPr>
          <w:rFonts w:ascii="Arial" w:hAnsi="Arial" w:cs="Arial"/>
          <w:sz w:val="24"/>
          <w:szCs w:val="24"/>
          <w:bdr w:val="nil"/>
        </w:rPr>
        <w:t xml:space="preserve"> during the school year, with potential for additional holiday sessions</w:t>
      </w:r>
      <w:r w:rsidR="00E167C0">
        <w:rPr>
          <w:rFonts w:ascii="Arial" w:hAnsi="Arial" w:cs="Arial"/>
          <w:sz w:val="24"/>
          <w:szCs w:val="24"/>
          <w:bdr w:val="nil"/>
        </w:rPr>
        <w:t>.</w:t>
      </w:r>
      <w:r w:rsidR="00AA74ED">
        <w:rPr>
          <w:rFonts w:ascii="Arial" w:hAnsi="Arial" w:cs="Arial"/>
          <w:sz w:val="24"/>
          <w:szCs w:val="24"/>
          <w:bdr w:val="nil"/>
        </w:rPr>
        <w:t xml:space="preserve"> </w:t>
      </w:r>
      <w:r w:rsidR="003E1212">
        <w:rPr>
          <w:rFonts w:ascii="Arial" w:hAnsi="Arial" w:cs="Arial"/>
          <w:sz w:val="24"/>
          <w:szCs w:val="24"/>
          <w:bdr w:val="nil"/>
        </w:rPr>
        <w:t>(subject to confirmation)</w:t>
      </w:r>
    </w:p>
    <w:p w:rsidRPr="002B4E4B" w:rsidR="002B4E4B" w:rsidP="002B4E4B" w:rsidRDefault="002B4E4B" w14:paraId="77419C8B" w14:textId="06433374">
      <w:pPr>
        <w:numPr>
          <w:ilvl w:val="0"/>
          <w:numId w:val="26"/>
        </w:numPr>
        <w:rPr>
          <w:rFonts w:ascii="Arial" w:hAnsi="Arial" w:cs="Arial"/>
          <w:sz w:val="24"/>
          <w:szCs w:val="24"/>
          <w:bdr w:val="nil"/>
        </w:rPr>
      </w:pPr>
      <w:r w:rsidRPr="002B4E4B">
        <w:rPr>
          <w:rFonts w:ascii="Arial" w:hAnsi="Arial" w:cs="Arial"/>
          <w:b/>
          <w:bCs/>
          <w:sz w:val="24"/>
          <w:szCs w:val="24"/>
          <w:bdr w:val="nil"/>
        </w:rPr>
        <w:t>Match Funding</w:t>
      </w:r>
      <w:r w:rsidRPr="002B4E4B">
        <w:rPr>
          <w:rFonts w:ascii="Arial" w:hAnsi="Arial" w:cs="Arial"/>
          <w:sz w:val="24"/>
          <w:szCs w:val="24"/>
          <w:bdr w:val="nil"/>
        </w:rPr>
        <w:t>:</w:t>
      </w:r>
      <w:r w:rsidR="00AA74ED">
        <w:rPr>
          <w:rFonts w:ascii="Arial" w:hAnsi="Arial" w:cs="Arial"/>
          <w:sz w:val="24"/>
          <w:szCs w:val="24"/>
          <w:bdr w:val="nil"/>
        </w:rPr>
        <w:t xml:space="preserve"> </w:t>
      </w:r>
      <w:r w:rsidRPr="002B4E4B">
        <w:rPr>
          <w:rFonts w:ascii="Arial" w:hAnsi="Arial" w:cs="Arial"/>
          <w:sz w:val="24"/>
          <w:szCs w:val="24"/>
          <w:bdr w:val="nil"/>
        </w:rPr>
        <w:t xml:space="preserve">can be used to enhance </w:t>
      </w:r>
      <w:r w:rsidR="00AA74ED">
        <w:rPr>
          <w:rFonts w:ascii="Arial" w:hAnsi="Arial" w:cs="Arial"/>
          <w:sz w:val="24"/>
          <w:szCs w:val="24"/>
          <w:bdr w:val="nil"/>
        </w:rPr>
        <w:t xml:space="preserve">your application offer </w:t>
      </w:r>
      <w:r w:rsidRPr="002B4E4B">
        <w:rPr>
          <w:rFonts w:ascii="Arial" w:hAnsi="Arial" w:cs="Arial"/>
          <w:sz w:val="24"/>
          <w:szCs w:val="24"/>
          <w:bdr w:val="nil"/>
        </w:rPr>
        <w:t>or extend the provision</w:t>
      </w:r>
      <w:r w:rsidR="00AA74ED">
        <w:rPr>
          <w:rFonts w:ascii="Arial" w:hAnsi="Arial" w:cs="Arial"/>
          <w:sz w:val="24"/>
          <w:szCs w:val="24"/>
          <w:bdr w:val="nil"/>
        </w:rPr>
        <w:t xml:space="preserve"> into future years or locations</w:t>
      </w:r>
      <w:r w:rsidRPr="002B4E4B">
        <w:rPr>
          <w:rFonts w:ascii="Arial" w:hAnsi="Arial" w:cs="Arial"/>
          <w:sz w:val="24"/>
          <w:szCs w:val="24"/>
          <w:bdr w:val="nil"/>
        </w:rPr>
        <w:t>.</w:t>
      </w:r>
    </w:p>
    <w:p w:rsidRPr="002B4E4B" w:rsidR="002B4E4B" w:rsidP="002B4E4B" w:rsidRDefault="002B4E4B" w14:paraId="2B1F765C" w14:textId="77777777">
      <w:pPr>
        <w:numPr>
          <w:ilvl w:val="0"/>
          <w:numId w:val="26"/>
        </w:numPr>
        <w:rPr>
          <w:rFonts w:ascii="Arial" w:hAnsi="Arial" w:cs="Arial"/>
          <w:sz w:val="24"/>
          <w:szCs w:val="24"/>
          <w:bdr w:val="nil"/>
        </w:rPr>
      </w:pPr>
      <w:r w:rsidRPr="002B4E4B">
        <w:rPr>
          <w:rFonts w:ascii="Arial" w:hAnsi="Arial" w:cs="Arial"/>
          <w:b/>
          <w:bCs/>
          <w:sz w:val="24"/>
          <w:szCs w:val="24"/>
          <w:bdr w:val="nil"/>
        </w:rPr>
        <w:t>Publication of Programme Details</w:t>
      </w:r>
      <w:r w:rsidRPr="002B4E4B">
        <w:rPr>
          <w:rFonts w:ascii="Arial" w:hAnsi="Arial" w:cs="Arial"/>
          <w:sz w:val="24"/>
          <w:szCs w:val="24"/>
          <w:bdr w:val="nil"/>
        </w:rPr>
        <w:t>: Dates and venues will be listed on the AEF website and other community platforms, with information sent to all agencies for referrals.</w:t>
      </w:r>
    </w:p>
    <w:p w:rsidR="00F52E8C" w:rsidP="00F52E8C" w:rsidRDefault="002B4E4B" w14:paraId="2FCD69CC" w14:textId="66A39930">
      <w:pPr>
        <w:rPr>
          <w:rFonts w:ascii="Arial" w:hAnsi="Arial" w:cs="Arial"/>
          <w:sz w:val="24"/>
          <w:szCs w:val="24"/>
          <w:bdr w:val="nil"/>
        </w:rPr>
      </w:pPr>
      <w:r w:rsidRPr="002B4E4B">
        <w:rPr>
          <w:rFonts w:ascii="Arial" w:hAnsi="Arial" w:cs="Arial"/>
          <w:sz w:val="24"/>
          <w:szCs w:val="24"/>
          <w:bdr w:val="nil"/>
        </w:rPr>
        <w:t>This structured approach ensures that projects are well-aligned with the goals of supporting young people and addressing community needs. </w:t>
      </w:r>
    </w:p>
    <w:p w:rsidRPr="002B4E4B" w:rsidR="002B4E4B" w:rsidP="00F52E8C" w:rsidRDefault="002B4E4B" w14:paraId="737D3207" w14:textId="77777777">
      <w:pPr>
        <w:rPr>
          <w:rFonts w:ascii="Arial" w:hAnsi="Arial" w:cs="Arial"/>
          <w:sz w:val="24"/>
          <w:szCs w:val="24"/>
          <w:bdr w:val="nil"/>
        </w:rPr>
      </w:pPr>
    </w:p>
    <w:p w:rsidRPr="001333A7" w:rsidR="00F52E8C" w:rsidP="00F52E8C" w:rsidRDefault="00F52E8C" w14:paraId="76607E83" w14:textId="1F7CE1FF">
      <w:pPr>
        <w:rPr>
          <w:rFonts w:ascii="Arial" w:hAnsi="Arial" w:cs="Arial"/>
          <w:b/>
          <w:bCs/>
          <w:sz w:val="24"/>
          <w:szCs w:val="24"/>
        </w:rPr>
      </w:pPr>
      <w:r w:rsidRPr="001333A7">
        <w:rPr>
          <w:rFonts w:ascii="Arial" w:hAnsi="Arial" w:cs="Arial"/>
          <w:b/>
          <w:bCs/>
          <w:sz w:val="24"/>
          <w:szCs w:val="24"/>
        </w:rPr>
        <w:t>Monitoring</w:t>
      </w:r>
      <w:r w:rsidR="00AA74ED">
        <w:rPr>
          <w:rFonts w:ascii="Arial" w:hAnsi="Arial" w:cs="Arial"/>
          <w:b/>
          <w:bCs/>
          <w:sz w:val="24"/>
          <w:szCs w:val="24"/>
        </w:rPr>
        <w:t>,</w:t>
      </w:r>
      <w:r w:rsidRPr="001333A7">
        <w:rPr>
          <w:rFonts w:ascii="Arial" w:hAnsi="Arial" w:cs="Arial"/>
          <w:b/>
          <w:bCs/>
          <w:sz w:val="24"/>
          <w:szCs w:val="24"/>
        </w:rPr>
        <w:t xml:space="preserve"> Evaluation</w:t>
      </w:r>
      <w:r w:rsidR="00AA74ED">
        <w:rPr>
          <w:rFonts w:ascii="Arial" w:hAnsi="Arial" w:cs="Arial"/>
          <w:b/>
          <w:bCs/>
          <w:sz w:val="24"/>
          <w:szCs w:val="24"/>
        </w:rPr>
        <w:t xml:space="preserve"> and Learning (MEL)</w:t>
      </w:r>
      <w:r w:rsidRPr="001333A7">
        <w:rPr>
          <w:rFonts w:ascii="Arial" w:hAnsi="Arial" w:cs="Arial"/>
          <w:b/>
          <w:bCs/>
          <w:sz w:val="24"/>
          <w:szCs w:val="24"/>
        </w:rPr>
        <w:t>:</w:t>
      </w:r>
    </w:p>
    <w:p w:rsidRPr="001333A7" w:rsidR="00F52E8C" w:rsidP="00F52E8C" w:rsidRDefault="00F52E8C" w14:paraId="6EE26BC3" w14:textId="5129DB05">
      <w:pPr>
        <w:rPr>
          <w:rFonts w:ascii="Arial" w:hAnsi="Arial" w:cs="Arial"/>
          <w:sz w:val="24"/>
          <w:szCs w:val="24"/>
        </w:rPr>
      </w:pPr>
      <w:r w:rsidRPr="001333A7">
        <w:rPr>
          <w:rFonts w:ascii="Arial" w:hAnsi="Arial" w:cs="Arial"/>
          <w:sz w:val="24"/>
          <w:szCs w:val="24"/>
        </w:rPr>
        <w:t>All successful applications will be required to evaluate their project using the AEF toolkit. Full support and guidance will be given.</w:t>
      </w:r>
      <w:r w:rsidR="00AA74ED">
        <w:rPr>
          <w:rFonts w:ascii="Arial" w:hAnsi="Arial" w:cs="Arial"/>
          <w:sz w:val="24"/>
          <w:szCs w:val="24"/>
        </w:rPr>
        <w:t xml:space="preserve"> Along with training webinars and face to face sessions. </w:t>
      </w:r>
    </w:p>
    <w:p w:rsidRPr="00AA74ED" w:rsidR="00F52E8C" w:rsidP="00CF3E32" w:rsidRDefault="00AA74ED" w14:paraId="4841D68A" w14:textId="30B2A9D3">
      <w:pPr>
        <w:pStyle w:val="ListParagraph"/>
        <w:numPr>
          <w:ilvl w:val="0"/>
          <w:numId w:val="5"/>
        </w:numPr>
        <w:rPr>
          <w:rFonts w:ascii="Arial" w:hAnsi="Arial" w:cs="Arial"/>
          <w:sz w:val="24"/>
          <w:szCs w:val="24"/>
        </w:rPr>
      </w:pPr>
      <w:r w:rsidRPr="00AA74ED">
        <w:rPr>
          <w:rFonts w:ascii="Arial" w:hAnsi="Arial" w:cs="Arial"/>
          <w:sz w:val="24"/>
          <w:szCs w:val="24"/>
        </w:rPr>
        <w:t>Provider case study with a</w:t>
      </w:r>
      <w:r w:rsidRPr="00AA74ED" w:rsidR="00F52E8C">
        <w:rPr>
          <w:rFonts w:ascii="Arial" w:hAnsi="Arial" w:cs="Arial"/>
          <w:sz w:val="24"/>
          <w:szCs w:val="24"/>
        </w:rPr>
        <w:t>ttendance</w:t>
      </w:r>
      <w:r w:rsidRPr="00AA74ED">
        <w:rPr>
          <w:rFonts w:ascii="Arial" w:hAnsi="Arial" w:cs="Arial"/>
          <w:sz w:val="24"/>
          <w:szCs w:val="24"/>
        </w:rPr>
        <w:t xml:space="preserve">, </w:t>
      </w:r>
      <w:r>
        <w:rPr>
          <w:rFonts w:ascii="Arial" w:hAnsi="Arial" w:cs="Arial"/>
          <w:sz w:val="24"/>
          <w:szCs w:val="24"/>
        </w:rPr>
        <w:t>e</w:t>
      </w:r>
      <w:r w:rsidRPr="00AA74ED" w:rsidR="00F52E8C">
        <w:rPr>
          <w:rFonts w:ascii="Arial" w:hAnsi="Arial" w:cs="Arial"/>
          <w:sz w:val="24"/>
          <w:szCs w:val="24"/>
        </w:rPr>
        <w:t>ngagement</w:t>
      </w:r>
      <w:r>
        <w:rPr>
          <w:rFonts w:ascii="Arial" w:hAnsi="Arial" w:cs="Arial"/>
          <w:sz w:val="24"/>
          <w:szCs w:val="24"/>
        </w:rPr>
        <w:t>,</w:t>
      </w:r>
      <w:r w:rsidRPr="00AA74ED" w:rsidR="00F52E8C">
        <w:rPr>
          <w:rFonts w:ascii="Arial" w:hAnsi="Arial" w:cs="Arial"/>
          <w:sz w:val="24"/>
          <w:szCs w:val="24"/>
        </w:rPr>
        <w:t xml:space="preserve"> behavioural change </w:t>
      </w:r>
      <w:r w:rsidRPr="00AA74ED">
        <w:rPr>
          <w:rFonts w:ascii="Arial" w:hAnsi="Arial" w:cs="Arial"/>
          <w:sz w:val="24"/>
          <w:szCs w:val="24"/>
        </w:rPr>
        <w:t xml:space="preserve">and mentoring hours- Essential </w:t>
      </w:r>
    </w:p>
    <w:p w:rsidRPr="001333A7" w:rsidR="00F52E8C" w:rsidP="00F52E8C" w:rsidRDefault="00F52E8C" w14:paraId="20D05542" w14:textId="42F0C847">
      <w:pPr>
        <w:pStyle w:val="ListParagraph"/>
        <w:numPr>
          <w:ilvl w:val="0"/>
          <w:numId w:val="5"/>
        </w:numPr>
        <w:rPr>
          <w:rFonts w:ascii="Arial" w:hAnsi="Arial" w:cs="Arial"/>
          <w:sz w:val="24"/>
          <w:szCs w:val="24"/>
        </w:rPr>
      </w:pPr>
      <w:r w:rsidRPr="001333A7">
        <w:rPr>
          <w:rFonts w:ascii="Arial" w:hAnsi="Arial" w:cs="Arial"/>
          <w:sz w:val="24"/>
          <w:szCs w:val="24"/>
        </w:rPr>
        <w:t>Young person’s case study</w:t>
      </w:r>
      <w:r w:rsidR="00AA74ED">
        <w:rPr>
          <w:rFonts w:ascii="Arial" w:hAnsi="Arial" w:cs="Arial"/>
          <w:sz w:val="24"/>
          <w:szCs w:val="24"/>
        </w:rPr>
        <w:t xml:space="preserve">- </w:t>
      </w:r>
      <w:r w:rsidR="00F75EB3">
        <w:rPr>
          <w:rFonts w:ascii="Arial" w:hAnsi="Arial" w:cs="Arial"/>
          <w:sz w:val="24"/>
          <w:szCs w:val="24"/>
        </w:rPr>
        <w:t>t</w:t>
      </w:r>
      <w:r w:rsidR="00AA74ED">
        <w:rPr>
          <w:rFonts w:ascii="Arial" w:hAnsi="Arial" w:cs="Arial"/>
          <w:sz w:val="24"/>
          <w:szCs w:val="24"/>
        </w:rPr>
        <w:t xml:space="preserve">wo per a 12-week programme- Essential </w:t>
      </w:r>
    </w:p>
    <w:p w:rsidR="00F52E8C" w:rsidP="00F52E8C" w:rsidRDefault="00F52E8C" w14:paraId="4EE7B413" w14:textId="77777777">
      <w:pPr>
        <w:pStyle w:val="ListParagraph"/>
        <w:numPr>
          <w:ilvl w:val="0"/>
          <w:numId w:val="5"/>
        </w:numPr>
        <w:rPr>
          <w:rFonts w:ascii="Arial" w:hAnsi="Arial" w:cs="Arial"/>
          <w:sz w:val="24"/>
          <w:szCs w:val="24"/>
        </w:rPr>
      </w:pPr>
      <w:r w:rsidRPr="001333A7">
        <w:rPr>
          <w:rFonts w:ascii="Arial" w:hAnsi="Arial" w:cs="Arial"/>
          <w:sz w:val="24"/>
          <w:szCs w:val="24"/>
        </w:rPr>
        <w:t>Beginning and end young person’s surveys (where required)</w:t>
      </w:r>
    </w:p>
    <w:p w:rsidRPr="00AA74ED" w:rsidR="00AA74ED" w:rsidP="00AA74ED" w:rsidRDefault="00AA74ED" w14:paraId="7827D469" w14:textId="3A81D609">
      <w:pPr>
        <w:rPr>
          <w:rFonts w:ascii="Arial" w:hAnsi="Arial" w:cs="Arial"/>
          <w:sz w:val="24"/>
          <w:szCs w:val="24"/>
        </w:rPr>
      </w:pPr>
      <w:r>
        <w:rPr>
          <w:rFonts w:ascii="Arial" w:hAnsi="Arial" w:cs="Arial"/>
          <w:sz w:val="24"/>
          <w:szCs w:val="24"/>
        </w:rPr>
        <w:t xml:space="preserve">See </w:t>
      </w:r>
      <w:hyperlink w:history="1" r:id="rId20">
        <w:r w:rsidRPr="00AA74ED">
          <w:rPr>
            <w:rStyle w:val="Hyperlink"/>
            <w:rFonts w:ascii="Arial" w:hAnsi="Arial" w:cs="Arial"/>
            <w:sz w:val="24"/>
            <w:szCs w:val="24"/>
          </w:rPr>
          <w:t>Active Essex Foundation | Monitoring &amp; Evaluation Toolkit</w:t>
        </w:r>
      </w:hyperlink>
      <w:r>
        <w:rPr>
          <w:rFonts w:ascii="Arial" w:hAnsi="Arial" w:cs="Arial"/>
          <w:sz w:val="24"/>
          <w:szCs w:val="24"/>
        </w:rPr>
        <w:t xml:space="preserve"> for guidance.</w:t>
      </w:r>
    </w:p>
    <w:p w:rsidRPr="001333A7" w:rsidR="00F52E8C" w:rsidP="00F52E8C" w:rsidRDefault="00F52E8C" w14:paraId="12531D22" w14:textId="0E7129E2">
      <w:pPr>
        <w:rPr>
          <w:rFonts w:ascii="Arial" w:hAnsi="Arial" w:cs="Arial"/>
          <w:b w:val="1"/>
          <w:bCs w:val="1"/>
          <w:sz w:val="24"/>
          <w:szCs w:val="24"/>
        </w:rPr>
      </w:pPr>
      <w:r w:rsidRPr="2B5FB20D" w:rsidR="00F52E8C">
        <w:rPr>
          <w:rFonts w:ascii="Arial" w:hAnsi="Arial" w:cs="Arial"/>
          <w:b w:val="1"/>
          <w:bCs w:val="1"/>
          <w:sz w:val="24"/>
          <w:szCs w:val="24"/>
        </w:rPr>
        <w:t>Key Dates</w:t>
      </w:r>
      <w:r w:rsidRPr="2B5FB20D" w:rsidR="002B4E4B">
        <w:rPr>
          <w:rFonts w:ascii="Arial" w:hAnsi="Arial" w:cs="Arial"/>
          <w:b w:val="1"/>
          <w:bCs w:val="1"/>
          <w:sz w:val="24"/>
          <w:szCs w:val="24"/>
        </w:rPr>
        <w:t>:</w:t>
      </w:r>
      <w:r w:rsidRPr="2B5FB20D" w:rsidR="4D950E67">
        <w:rPr>
          <w:rFonts w:ascii="Arial" w:hAnsi="Arial" w:cs="Arial"/>
          <w:b w:val="1"/>
          <w:bCs w:val="1"/>
          <w:sz w:val="24"/>
          <w:szCs w:val="24"/>
        </w:rPr>
        <w:t xml:space="preserve"> (Subject to change)</w:t>
      </w:r>
    </w:p>
    <w:tbl>
      <w:tblPr>
        <w:tblStyle w:val="TableGrid"/>
        <w:tblW w:w="0" w:type="auto"/>
        <w:tblLook w:val="04A0" w:firstRow="1" w:lastRow="0" w:firstColumn="1" w:lastColumn="0" w:noHBand="0" w:noVBand="1"/>
      </w:tblPr>
      <w:tblGrid>
        <w:gridCol w:w="9016"/>
      </w:tblGrid>
      <w:tr w:rsidRPr="002B4E4B" w:rsidR="002B4E4B" w:rsidTr="2B5FB20D" w14:paraId="5530F818" w14:textId="77777777">
        <w:tc>
          <w:tcPr>
            <w:tcW w:w="9016" w:type="dxa"/>
            <w:tcMar/>
          </w:tcPr>
          <w:p w:rsidRPr="002B4E4B" w:rsidR="002B4E4B" w:rsidP="00F818A9" w:rsidRDefault="002B4E4B" w14:paraId="177A9849" w14:textId="09C7C85B">
            <w:pPr>
              <w:rPr>
                <w:rFonts w:ascii="Arial" w:hAnsi="Arial" w:cs="Arial"/>
                <w:b w:val="1"/>
                <w:bCs w:val="1"/>
                <w:sz w:val="24"/>
                <w:szCs w:val="24"/>
              </w:rPr>
            </w:pPr>
            <w:r w:rsidRPr="000D4885" w:rsidR="002B4E4B">
              <w:rPr>
                <w:rFonts w:ascii="Arial" w:hAnsi="Arial" w:cs="Arial"/>
                <w:b w:val="1"/>
                <w:bCs w:val="1"/>
                <w:sz w:val="24"/>
                <w:szCs w:val="24"/>
              </w:rPr>
              <w:t>Application opens:</w:t>
            </w:r>
            <w:r w:rsidRPr="000D4885" w:rsidR="002B4E4B">
              <w:rPr>
                <w:rFonts w:ascii="Arial" w:hAnsi="Arial" w:cs="Arial"/>
                <w:b w:val="1"/>
                <w:bCs w:val="1"/>
                <w:sz w:val="24"/>
                <w:szCs w:val="24"/>
              </w:rPr>
              <w:t xml:space="preserve"> </w:t>
            </w:r>
            <w:r w:rsidRPr="000D4885" w:rsidR="6FD4C885">
              <w:rPr>
                <w:rFonts w:ascii="Arial" w:hAnsi="Arial" w:cs="Arial"/>
                <w:b w:val="1"/>
                <w:bCs w:val="1"/>
                <w:sz w:val="24"/>
                <w:szCs w:val="24"/>
              </w:rPr>
              <w:t>12</w:t>
            </w:r>
            <w:r w:rsidRPr="000D4885" w:rsidR="773D1F61">
              <w:rPr>
                <w:rFonts w:ascii="Arial" w:hAnsi="Arial" w:cs="Arial"/>
                <w:b w:val="1"/>
                <w:bCs w:val="1"/>
                <w:sz w:val="24"/>
                <w:szCs w:val="24"/>
                <w:vertAlign w:val="superscript"/>
              </w:rPr>
              <w:t>th</w:t>
            </w:r>
            <w:r w:rsidRPr="000D4885" w:rsidR="773D1F61">
              <w:rPr>
                <w:rFonts w:ascii="Arial" w:hAnsi="Arial" w:cs="Arial"/>
                <w:b w:val="1"/>
                <w:bCs w:val="1"/>
                <w:sz w:val="24"/>
                <w:szCs w:val="24"/>
              </w:rPr>
              <w:t xml:space="preserve"> </w:t>
            </w:r>
            <w:r w:rsidRPr="000D4885" w:rsidR="6A3F5F72">
              <w:rPr>
                <w:rFonts w:ascii="Arial" w:hAnsi="Arial" w:cs="Arial"/>
                <w:b w:val="1"/>
                <w:bCs w:val="1"/>
                <w:sz w:val="24"/>
                <w:szCs w:val="24"/>
              </w:rPr>
              <w:t>June</w:t>
            </w:r>
            <w:r w:rsidRPr="000D4885" w:rsidR="002B4E4B">
              <w:rPr>
                <w:rFonts w:ascii="Arial" w:hAnsi="Arial" w:cs="Arial"/>
                <w:b w:val="1"/>
                <w:bCs w:val="1"/>
                <w:sz w:val="24"/>
                <w:szCs w:val="24"/>
              </w:rPr>
              <w:t xml:space="preserve"> 2025</w:t>
            </w:r>
          </w:p>
        </w:tc>
      </w:tr>
      <w:tr w:rsidRPr="002B4E4B" w:rsidR="002B4E4B" w:rsidTr="2B5FB20D" w14:paraId="72B6FE54" w14:textId="77777777">
        <w:tc>
          <w:tcPr>
            <w:tcW w:w="9016" w:type="dxa"/>
            <w:tcMar/>
          </w:tcPr>
          <w:p w:rsidRPr="002B4E4B" w:rsidR="002B4E4B" w:rsidP="00F818A9" w:rsidRDefault="002B4E4B" w14:paraId="47F73B9E" w14:textId="0891CF45">
            <w:pPr>
              <w:rPr>
                <w:rFonts w:ascii="Arial" w:hAnsi="Arial" w:cs="Arial"/>
                <w:sz w:val="24"/>
                <w:szCs w:val="24"/>
              </w:rPr>
            </w:pPr>
            <w:r w:rsidRPr="2B5FB20D" w:rsidR="002B4E4B">
              <w:rPr>
                <w:rFonts w:ascii="Arial" w:hAnsi="Arial" w:cs="Arial"/>
                <w:sz w:val="24"/>
                <w:szCs w:val="24"/>
              </w:rPr>
              <w:t xml:space="preserve">Closing date of application: </w:t>
            </w:r>
            <w:r w:rsidRPr="2B5FB20D" w:rsidR="618E82A5">
              <w:rPr>
                <w:rFonts w:ascii="Arial" w:hAnsi="Arial" w:cs="Arial"/>
                <w:sz w:val="24"/>
                <w:szCs w:val="24"/>
              </w:rPr>
              <w:t>2</w:t>
            </w:r>
            <w:r w:rsidRPr="2B5FB20D" w:rsidR="22582F81">
              <w:rPr>
                <w:rFonts w:ascii="Arial" w:hAnsi="Arial" w:cs="Arial"/>
                <w:sz w:val="24"/>
                <w:szCs w:val="24"/>
              </w:rPr>
              <w:t>0</w:t>
            </w:r>
            <w:r w:rsidRPr="2B5FB20D" w:rsidR="22582F81">
              <w:rPr>
                <w:rFonts w:ascii="Arial" w:hAnsi="Arial" w:cs="Arial"/>
                <w:sz w:val="24"/>
                <w:szCs w:val="24"/>
                <w:vertAlign w:val="superscript"/>
              </w:rPr>
              <w:t>th</w:t>
            </w:r>
            <w:r w:rsidRPr="2B5FB20D" w:rsidR="22582F81">
              <w:rPr>
                <w:rFonts w:ascii="Arial" w:hAnsi="Arial" w:cs="Arial"/>
                <w:sz w:val="24"/>
                <w:szCs w:val="24"/>
              </w:rPr>
              <w:t xml:space="preserve"> July</w:t>
            </w:r>
            <w:r w:rsidRPr="2B5FB20D" w:rsidR="002B4E4B">
              <w:rPr>
                <w:rFonts w:ascii="Arial" w:hAnsi="Arial" w:cs="Arial"/>
                <w:sz w:val="24"/>
                <w:szCs w:val="24"/>
              </w:rPr>
              <w:t xml:space="preserve"> 2025</w:t>
            </w:r>
          </w:p>
        </w:tc>
      </w:tr>
      <w:tr w:rsidRPr="002B4E4B" w:rsidR="002B4E4B" w:rsidTr="2B5FB20D" w14:paraId="697E981C" w14:textId="77777777">
        <w:tc>
          <w:tcPr>
            <w:tcW w:w="9016" w:type="dxa"/>
            <w:tcMar/>
          </w:tcPr>
          <w:p w:rsidRPr="002B4E4B" w:rsidR="002B4E4B" w:rsidP="00F818A9" w:rsidRDefault="002B4E4B" w14:paraId="7147C5DD" w14:textId="360ABCBE">
            <w:pPr>
              <w:rPr>
                <w:rFonts w:ascii="Arial" w:hAnsi="Arial" w:cs="Arial"/>
                <w:sz w:val="24"/>
                <w:szCs w:val="24"/>
              </w:rPr>
            </w:pPr>
            <w:r w:rsidRPr="2B5FB20D" w:rsidR="002B4E4B">
              <w:rPr>
                <w:rFonts w:ascii="Arial" w:hAnsi="Arial" w:cs="Arial"/>
                <w:sz w:val="24"/>
                <w:szCs w:val="24"/>
              </w:rPr>
              <w:t xml:space="preserve">Panel review: week beginning </w:t>
            </w:r>
            <w:r w:rsidRPr="2B5FB20D" w:rsidR="6E692757">
              <w:rPr>
                <w:rFonts w:ascii="Arial" w:hAnsi="Arial" w:cs="Arial"/>
                <w:sz w:val="24"/>
                <w:szCs w:val="24"/>
              </w:rPr>
              <w:t>4</w:t>
            </w:r>
            <w:r w:rsidRPr="2B5FB20D" w:rsidR="6E692757">
              <w:rPr>
                <w:rFonts w:ascii="Arial" w:hAnsi="Arial" w:cs="Arial"/>
                <w:sz w:val="24"/>
                <w:szCs w:val="24"/>
                <w:vertAlign w:val="superscript"/>
              </w:rPr>
              <w:t xml:space="preserve">th </w:t>
            </w:r>
            <w:r w:rsidRPr="2B5FB20D" w:rsidR="4D970092">
              <w:rPr>
                <w:rFonts w:ascii="Arial" w:hAnsi="Arial" w:cs="Arial"/>
                <w:sz w:val="24"/>
                <w:szCs w:val="24"/>
              </w:rPr>
              <w:t xml:space="preserve">to </w:t>
            </w:r>
            <w:r w:rsidRPr="2B5FB20D" w:rsidR="6C73BAA0">
              <w:rPr>
                <w:rFonts w:ascii="Arial" w:hAnsi="Arial" w:cs="Arial"/>
                <w:sz w:val="24"/>
                <w:szCs w:val="24"/>
              </w:rPr>
              <w:t>8</w:t>
            </w:r>
            <w:r w:rsidRPr="2B5FB20D" w:rsidR="6C73BAA0">
              <w:rPr>
                <w:rFonts w:ascii="Arial" w:hAnsi="Arial" w:cs="Arial"/>
                <w:sz w:val="24"/>
                <w:szCs w:val="24"/>
                <w:vertAlign w:val="superscript"/>
              </w:rPr>
              <w:t>th</w:t>
            </w:r>
            <w:r w:rsidRPr="2B5FB20D" w:rsidR="6C73BAA0">
              <w:rPr>
                <w:rFonts w:ascii="Arial" w:hAnsi="Arial" w:cs="Arial"/>
                <w:sz w:val="24"/>
                <w:szCs w:val="24"/>
              </w:rPr>
              <w:t xml:space="preserve"> August</w:t>
            </w:r>
            <w:r w:rsidRPr="2B5FB20D" w:rsidR="37F51C7F">
              <w:rPr>
                <w:rFonts w:ascii="Arial" w:hAnsi="Arial" w:cs="Arial"/>
                <w:sz w:val="24"/>
                <w:szCs w:val="24"/>
              </w:rPr>
              <w:t xml:space="preserve"> </w:t>
            </w:r>
            <w:r w:rsidRPr="2B5FB20D" w:rsidR="002B4E4B">
              <w:rPr>
                <w:rFonts w:ascii="Arial" w:hAnsi="Arial" w:cs="Arial"/>
                <w:sz w:val="24"/>
                <w:szCs w:val="24"/>
              </w:rPr>
              <w:t>2025</w:t>
            </w:r>
          </w:p>
        </w:tc>
      </w:tr>
      <w:tr w:rsidRPr="002B4E4B" w:rsidR="002B4E4B" w:rsidTr="2B5FB20D" w14:paraId="2B507101" w14:textId="77777777">
        <w:tc>
          <w:tcPr>
            <w:tcW w:w="9016" w:type="dxa"/>
            <w:tcMar/>
          </w:tcPr>
          <w:p w:rsidRPr="002B4E4B" w:rsidR="002B4E4B" w:rsidP="00F818A9" w:rsidRDefault="002B4E4B" w14:paraId="389E4882" w14:textId="49EE6E45">
            <w:pPr>
              <w:rPr>
                <w:rFonts w:ascii="Arial" w:hAnsi="Arial" w:cs="Arial"/>
                <w:sz w:val="24"/>
                <w:szCs w:val="24"/>
              </w:rPr>
            </w:pPr>
            <w:r w:rsidRPr="2B5FB20D" w:rsidR="002B4E4B">
              <w:rPr>
                <w:rFonts w:ascii="Arial" w:hAnsi="Arial" w:cs="Arial"/>
                <w:sz w:val="24"/>
                <w:szCs w:val="24"/>
              </w:rPr>
              <w:t xml:space="preserve">Successful applications </w:t>
            </w:r>
            <w:r w:rsidRPr="2B5FB20D" w:rsidR="002B4E4B">
              <w:rPr>
                <w:rFonts w:ascii="Arial" w:hAnsi="Arial" w:cs="Arial"/>
                <w:sz w:val="24"/>
                <w:szCs w:val="24"/>
              </w:rPr>
              <w:t>informed</w:t>
            </w:r>
            <w:r w:rsidRPr="2B5FB20D" w:rsidR="002B4E4B">
              <w:rPr>
                <w:rFonts w:ascii="Arial" w:hAnsi="Arial" w:cs="Arial"/>
                <w:sz w:val="24"/>
                <w:szCs w:val="24"/>
              </w:rPr>
              <w:t>:</w:t>
            </w:r>
            <w:r w:rsidRPr="2B5FB20D" w:rsidR="002B4E4B">
              <w:rPr>
                <w:rFonts w:ascii="Arial" w:hAnsi="Arial" w:cs="Arial"/>
                <w:sz w:val="24"/>
                <w:szCs w:val="24"/>
              </w:rPr>
              <w:t xml:space="preserve"> </w:t>
            </w:r>
            <w:r w:rsidRPr="2B5FB20D" w:rsidR="56CD67F5">
              <w:rPr>
                <w:rFonts w:ascii="Arial" w:hAnsi="Arial" w:cs="Arial"/>
                <w:sz w:val="24"/>
                <w:szCs w:val="24"/>
              </w:rPr>
              <w:t>18</w:t>
            </w:r>
            <w:r w:rsidRPr="2B5FB20D" w:rsidR="56CD67F5">
              <w:rPr>
                <w:rFonts w:ascii="Arial" w:hAnsi="Arial" w:cs="Arial"/>
                <w:sz w:val="24"/>
                <w:szCs w:val="24"/>
                <w:vertAlign w:val="superscript"/>
              </w:rPr>
              <w:t>th</w:t>
            </w:r>
            <w:r w:rsidRPr="2B5FB20D" w:rsidR="56CD67F5">
              <w:rPr>
                <w:rFonts w:ascii="Arial" w:hAnsi="Arial" w:cs="Arial"/>
                <w:sz w:val="24"/>
                <w:szCs w:val="24"/>
              </w:rPr>
              <w:t xml:space="preserve"> August </w:t>
            </w:r>
            <w:r w:rsidRPr="2B5FB20D" w:rsidR="002B4E4B">
              <w:rPr>
                <w:rFonts w:ascii="Arial" w:hAnsi="Arial" w:cs="Arial"/>
                <w:sz w:val="24"/>
                <w:szCs w:val="24"/>
              </w:rPr>
              <w:t>2025</w:t>
            </w:r>
            <w:r w:rsidRPr="2B5FB20D" w:rsidR="13BDDD5C">
              <w:rPr>
                <w:rFonts w:ascii="Arial" w:hAnsi="Arial" w:cs="Arial"/>
                <w:sz w:val="24"/>
                <w:szCs w:val="24"/>
              </w:rPr>
              <w:t xml:space="preserve"> </w:t>
            </w:r>
          </w:p>
        </w:tc>
      </w:tr>
      <w:tr w:rsidRPr="002B4E4B" w:rsidR="002B4E4B" w:rsidTr="2B5FB20D" w14:paraId="0EC2B3D4" w14:textId="77777777">
        <w:tc>
          <w:tcPr>
            <w:tcW w:w="9016" w:type="dxa"/>
            <w:tcMar/>
          </w:tcPr>
          <w:p w:rsidRPr="002B4E4B" w:rsidR="002B4E4B" w:rsidP="00F818A9" w:rsidRDefault="002B4E4B" w14:paraId="480BFBAB" w14:textId="0EA488D7">
            <w:pPr>
              <w:rPr>
                <w:rFonts w:ascii="Arial" w:hAnsi="Arial" w:cs="Arial"/>
                <w:sz w:val="24"/>
                <w:szCs w:val="24"/>
              </w:rPr>
            </w:pPr>
            <w:r w:rsidRPr="2B5FB20D" w:rsidR="002B4E4B">
              <w:rPr>
                <w:rFonts w:ascii="Arial" w:hAnsi="Arial" w:cs="Arial"/>
                <w:sz w:val="24"/>
                <w:szCs w:val="24"/>
              </w:rPr>
              <w:t xml:space="preserve">Unsuccessful application can request feedback from: </w:t>
            </w:r>
            <w:r w:rsidRPr="2B5FB20D" w:rsidR="3AAB71B2">
              <w:rPr>
                <w:rFonts w:ascii="Arial" w:hAnsi="Arial" w:cs="Arial"/>
                <w:sz w:val="24"/>
                <w:szCs w:val="24"/>
              </w:rPr>
              <w:t>30</w:t>
            </w:r>
            <w:r w:rsidRPr="2B5FB20D" w:rsidR="3AAB71B2">
              <w:rPr>
                <w:rFonts w:ascii="Arial" w:hAnsi="Arial" w:cs="Arial"/>
                <w:sz w:val="24"/>
                <w:szCs w:val="24"/>
                <w:vertAlign w:val="superscript"/>
              </w:rPr>
              <w:t>th</w:t>
            </w:r>
            <w:r w:rsidRPr="2B5FB20D" w:rsidR="3AAB71B2">
              <w:rPr>
                <w:rFonts w:ascii="Arial" w:hAnsi="Arial" w:cs="Arial"/>
                <w:sz w:val="24"/>
                <w:szCs w:val="24"/>
              </w:rPr>
              <w:t xml:space="preserve"> August</w:t>
            </w:r>
            <w:r w:rsidRPr="2B5FB20D" w:rsidR="002B4E4B">
              <w:rPr>
                <w:rFonts w:ascii="Arial" w:hAnsi="Arial" w:cs="Arial"/>
                <w:sz w:val="24"/>
                <w:szCs w:val="24"/>
              </w:rPr>
              <w:t xml:space="preserve"> </w:t>
            </w:r>
            <w:r w:rsidRPr="2B5FB20D" w:rsidR="002B4E4B">
              <w:rPr>
                <w:rFonts w:ascii="Arial" w:hAnsi="Arial" w:cs="Arial"/>
                <w:sz w:val="24"/>
                <w:szCs w:val="24"/>
              </w:rPr>
              <w:t>2025</w:t>
            </w:r>
          </w:p>
        </w:tc>
      </w:tr>
    </w:tbl>
    <w:p w:rsidRPr="001333A7" w:rsidR="00F52E8C" w:rsidP="00F52E8C" w:rsidRDefault="00F52E8C" w14:paraId="27C1DE10" w14:textId="520B52F6">
      <w:pPr>
        <w:rPr>
          <w:rFonts w:ascii="Arial" w:hAnsi="Arial" w:cs="Arial"/>
          <w:sz w:val="24"/>
          <w:szCs w:val="24"/>
        </w:rPr>
      </w:pPr>
    </w:p>
    <w:p w:rsidRPr="002B4E4B" w:rsidR="002B4E4B" w:rsidP="00F52E8C" w:rsidRDefault="002B4E4B" w14:paraId="796B9463" w14:textId="77777777">
      <w:pPr>
        <w:rPr>
          <w:rFonts w:ascii="Arial" w:hAnsi="Arial" w:cs="Arial"/>
          <w:b/>
          <w:bCs/>
          <w:sz w:val="24"/>
          <w:szCs w:val="24"/>
        </w:rPr>
      </w:pPr>
      <w:r w:rsidRPr="002B4E4B">
        <w:rPr>
          <w:rFonts w:ascii="Arial" w:hAnsi="Arial" w:cs="Arial"/>
          <w:b/>
          <w:bCs/>
          <w:sz w:val="24"/>
          <w:szCs w:val="24"/>
        </w:rPr>
        <w:t>Grant payments (subject to change)</w:t>
      </w:r>
    </w:p>
    <w:p w:rsidRPr="001333A7" w:rsidR="00F52E8C" w:rsidP="00F52E8C" w:rsidRDefault="00F52E8C" w14:paraId="5370E3B4" w14:textId="053F1313">
      <w:pPr>
        <w:rPr>
          <w:rFonts w:ascii="Arial" w:hAnsi="Arial" w:cs="Arial"/>
          <w:sz w:val="24"/>
          <w:szCs w:val="24"/>
        </w:rPr>
      </w:pPr>
      <w:r w:rsidRPr="001333A7">
        <w:rPr>
          <w:rFonts w:ascii="Arial" w:hAnsi="Arial" w:cs="Arial"/>
          <w:sz w:val="24"/>
          <w:szCs w:val="24"/>
        </w:rPr>
        <w:t xml:space="preserve">First grant payment for successful applications (subject to all paperwork checks): </w:t>
      </w:r>
      <w:r w:rsidRPr="00AA74ED">
        <w:rPr>
          <w:rFonts w:ascii="Arial" w:hAnsi="Arial" w:cs="Arial"/>
          <w:sz w:val="24"/>
          <w:szCs w:val="24"/>
        </w:rPr>
        <w:t xml:space="preserve">August 2025. </w:t>
      </w:r>
      <w:r w:rsidRPr="00AA74ED" w:rsidR="00E167C0">
        <w:rPr>
          <w:rFonts w:ascii="Arial" w:hAnsi="Arial" w:cs="Arial"/>
          <w:sz w:val="24"/>
          <w:szCs w:val="24"/>
        </w:rPr>
        <w:t>50</w:t>
      </w:r>
      <w:r w:rsidRPr="00AA74ED">
        <w:rPr>
          <w:rFonts w:ascii="Arial" w:hAnsi="Arial" w:cs="Arial"/>
          <w:sz w:val="24"/>
          <w:szCs w:val="24"/>
        </w:rPr>
        <w:t>% of grant</w:t>
      </w:r>
    </w:p>
    <w:p w:rsidRPr="001333A7" w:rsidR="00F52E8C" w:rsidP="00F52E8C" w:rsidRDefault="00F52E8C" w14:paraId="1A7766D7" w14:textId="428024F3">
      <w:pPr>
        <w:rPr>
          <w:rFonts w:ascii="Arial" w:hAnsi="Arial" w:cs="Arial"/>
          <w:sz w:val="24"/>
          <w:szCs w:val="24"/>
        </w:rPr>
      </w:pPr>
      <w:r w:rsidRPr="2B5FB20D" w:rsidR="00F52E8C">
        <w:rPr>
          <w:rFonts w:ascii="Arial" w:hAnsi="Arial" w:cs="Arial"/>
          <w:sz w:val="24"/>
          <w:szCs w:val="24"/>
        </w:rPr>
        <w:t xml:space="preserve">Second grant payment (subject to all paperwork and data outcome checks): April 2026. </w:t>
      </w:r>
      <w:r w:rsidRPr="2B5FB20D" w:rsidR="00E167C0">
        <w:rPr>
          <w:rFonts w:ascii="Arial" w:hAnsi="Arial" w:cs="Arial"/>
          <w:sz w:val="24"/>
          <w:szCs w:val="24"/>
        </w:rPr>
        <w:t>50</w:t>
      </w:r>
      <w:r w:rsidRPr="2B5FB20D" w:rsidR="00F52E8C">
        <w:rPr>
          <w:rFonts w:ascii="Arial" w:hAnsi="Arial" w:cs="Arial"/>
          <w:sz w:val="24"/>
          <w:szCs w:val="24"/>
        </w:rPr>
        <w:t>% of grant</w:t>
      </w:r>
    </w:p>
    <w:p w:rsidRPr="00AA74ED" w:rsidR="00F52E8C" w:rsidP="762DDED0" w:rsidRDefault="00F52E8C" w14:paraId="0393EB2E" w14:textId="1FDFA9C3">
      <w:pPr>
        <w:rPr>
          <w:rFonts w:ascii="Arial" w:hAnsi="Arial" w:cs="Arial"/>
          <w:b w:val="1"/>
          <w:bCs w:val="1"/>
          <w:sz w:val="24"/>
          <w:szCs w:val="24"/>
        </w:rPr>
      </w:pPr>
      <w:r w:rsidRPr="2B5FB20D" w:rsidR="4CD79B37">
        <w:rPr>
          <w:rFonts w:ascii="Arial" w:hAnsi="Arial" w:cs="Arial"/>
          <w:sz w:val="24"/>
          <w:szCs w:val="24"/>
        </w:rPr>
        <w:t>T</w:t>
      </w:r>
      <w:r w:rsidRPr="2B5FB20D" w:rsidR="4CD79B37">
        <w:rPr>
          <w:rFonts w:ascii="Arial" w:hAnsi="Arial" w:cs="Arial"/>
          <w:i w:val="1"/>
          <w:iCs w:val="1"/>
          <w:sz w:val="24"/>
          <w:szCs w:val="24"/>
        </w:rPr>
        <w:t>OP TIP:</w:t>
      </w:r>
      <w:r w:rsidRPr="2B5FB20D" w:rsidR="4CD79B37">
        <w:rPr>
          <w:rFonts w:ascii="Arial" w:hAnsi="Arial" w:cs="Arial"/>
          <w:sz w:val="24"/>
          <w:szCs w:val="24"/>
        </w:rPr>
        <w:t xml:space="preserve"> To make the grant process and payment of grants, please ensure you have sent AEF your most recent Public Liability (minimum 10 million), copy of your signed and dated Safeguarding policy. Signed and dated Risk Assessment relating to this project</w:t>
      </w:r>
      <w:r w:rsidRPr="2B5FB20D" w:rsidR="78E6C9E4">
        <w:rPr>
          <w:rFonts w:ascii="Arial" w:hAnsi="Arial" w:cs="Arial"/>
          <w:sz w:val="24"/>
          <w:szCs w:val="24"/>
        </w:rPr>
        <w:t xml:space="preserve"> to </w:t>
      </w:r>
      <w:hyperlink r:id="R913107c7d2a14e9e">
        <w:r w:rsidRPr="2B5FB20D" w:rsidR="78E6C9E4">
          <w:rPr>
            <w:rStyle w:val="Hyperlink"/>
            <w:rFonts w:ascii="Arial" w:hAnsi="Arial" w:cs="Arial"/>
            <w:sz w:val="24"/>
            <w:szCs w:val="24"/>
          </w:rPr>
          <w:t>admin@activeessexfoundation.org</w:t>
        </w:r>
      </w:hyperlink>
      <w:r w:rsidRPr="2B5FB20D" w:rsidR="78E6C9E4">
        <w:rPr>
          <w:rFonts w:ascii="Arial" w:hAnsi="Arial" w:cs="Arial"/>
          <w:sz w:val="24"/>
          <w:szCs w:val="24"/>
        </w:rPr>
        <w:t xml:space="preserve"> </w:t>
      </w:r>
    </w:p>
    <w:p w:rsidRPr="00AA74ED" w:rsidR="00F52E8C" w:rsidP="00F52E8C" w:rsidRDefault="00F52E8C" w14:paraId="29A6691F" w14:textId="3F15CC40">
      <w:pPr>
        <w:rPr>
          <w:rFonts w:ascii="Arial" w:hAnsi="Arial" w:cs="Arial"/>
          <w:b w:val="1"/>
          <w:bCs w:val="1"/>
          <w:sz w:val="24"/>
          <w:szCs w:val="24"/>
        </w:rPr>
      </w:pPr>
      <w:r w:rsidRPr="762DDED0" w:rsidR="00F52E8C">
        <w:rPr>
          <w:rFonts w:ascii="Arial" w:hAnsi="Arial" w:cs="Arial"/>
          <w:b w:val="1"/>
          <w:bCs w:val="1"/>
          <w:sz w:val="24"/>
          <w:szCs w:val="24"/>
        </w:rPr>
        <w:t xml:space="preserve">Application </w:t>
      </w:r>
      <w:r w:rsidRPr="762DDED0" w:rsidR="00AA74ED">
        <w:rPr>
          <w:rFonts w:ascii="Arial" w:hAnsi="Arial" w:cs="Arial"/>
          <w:b w:val="1"/>
          <w:bCs w:val="1"/>
          <w:sz w:val="24"/>
          <w:szCs w:val="24"/>
        </w:rPr>
        <w:t>process</w:t>
      </w:r>
      <w:r w:rsidRPr="762DDED0" w:rsidR="00F52E8C">
        <w:rPr>
          <w:rFonts w:ascii="Arial" w:hAnsi="Arial" w:cs="Arial"/>
          <w:b w:val="1"/>
          <w:bCs w:val="1"/>
          <w:sz w:val="24"/>
          <w:szCs w:val="24"/>
        </w:rPr>
        <w:t xml:space="preserve">: </w:t>
      </w:r>
    </w:p>
    <w:p w:rsidR="00F137BF" w:rsidP="00F52E8C" w:rsidRDefault="00E167C0" w14:paraId="54D306FB" w14:textId="0E7C59AE">
      <w:pPr>
        <w:rPr>
          <w:rStyle w:val="Hyperlink"/>
          <w:rFonts w:ascii="Arial" w:hAnsi="Arial" w:cs="Arial"/>
          <w:color w:val="000000" w:themeColor="text1"/>
          <w:sz w:val="24"/>
          <w:szCs w:val="24"/>
          <w:u w:val="none"/>
        </w:rPr>
      </w:pPr>
      <w:r w:rsidRPr="00F137BF">
        <w:rPr>
          <w:rStyle w:val="Hyperlink"/>
          <w:rFonts w:ascii="Arial" w:hAnsi="Arial" w:cs="Arial"/>
          <w:color w:val="000000" w:themeColor="text1"/>
          <w:sz w:val="24"/>
          <w:szCs w:val="24"/>
          <w:u w:val="none"/>
        </w:rPr>
        <w:t>Please read F</w:t>
      </w:r>
      <w:r w:rsidRPr="00F137BF" w:rsidR="00F137BF">
        <w:rPr>
          <w:rStyle w:val="Hyperlink"/>
          <w:rFonts w:ascii="Arial" w:hAnsi="Arial" w:cs="Arial"/>
          <w:color w:val="000000" w:themeColor="text1"/>
          <w:sz w:val="24"/>
          <w:szCs w:val="24"/>
          <w:u w:val="none"/>
        </w:rPr>
        <w:t>requency Asked Questions sheet (F</w:t>
      </w:r>
      <w:r w:rsidRPr="00F137BF">
        <w:rPr>
          <w:rStyle w:val="Hyperlink"/>
          <w:rFonts w:ascii="Arial" w:hAnsi="Arial" w:cs="Arial"/>
          <w:color w:val="000000" w:themeColor="text1"/>
          <w:sz w:val="24"/>
          <w:szCs w:val="24"/>
          <w:u w:val="none"/>
        </w:rPr>
        <w:t>AQ</w:t>
      </w:r>
      <w:r w:rsidRPr="00F137BF" w:rsidR="00F137BF">
        <w:rPr>
          <w:rStyle w:val="Hyperlink"/>
          <w:rFonts w:ascii="Arial" w:hAnsi="Arial" w:cs="Arial"/>
          <w:color w:val="000000" w:themeColor="text1"/>
          <w:sz w:val="24"/>
          <w:szCs w:val="24"/>
          <w:u w:val="none"/>
        </w:rPr>
        <w:t>)</w:t>
      </w:r>
      <w:r w:rsidRPr="00F137BF">
        <w:rPr>
          <w:rStyle w:val="Hyperlink"/>
          <w:rFonts w:ascii="Arial" w:hAnsi="Arial" w:cs="Arial"/>
          <w:color w:val="000000" w:themeColor="text1"/>
          <w:sz w:val="24"/>
          <w:szCs w:val="24"/>
          <w:u w:val="none"/>
        </w:rPr>
        <w:t xml:space="preserve"> before applying or contacting the team</w:t>
      </w:r>
      <w:r w:rsidR="00F137BF">
        <w:rPr>
          <w:rStyle w:val="Hyperlink"/>
          <w:rFonts w:ascii="Arial" w:hAnsi="Arial" w:cs="Arial"/>
          <w:color w:val="000000" w:themeColor="text1"/>
          <w:sz w:val="24"/>
          <w:szCs w:val="24"/>
          <w:u w:val="none"/>
        </w:rPr>
        <w:t>. As the FAQ sheet has lots of useful information that can support your application.</w:t>
      </w:r>
    </w:p>
    <w:p w:rsidR="00F52E8C" w:rsidP="00F52E8C" w:rsidRDefault="00F52E8C" w14:paraId="701B8168" w14:textId="0CAA7646">
      <w:pPr>
        <w:rPr>
          <w:rFonts w:ascii="Arial" w:hAnsi="Arial" w:cs="Arial"/>
          <w:sz w:val="24"/>
          <w:szCs w:val="24"/>
        </w:rPr>
      </w:pPr>
      <w:r w:rsidRPr="001333A7">
        <w:rPr>
          <w:rFonts w:ascii="Arial" w:hAnsi="Arial" w:cs="Arial"/>
          <w:sz w:val="24"/>
          <w:szCs w:val="24"/>
        </w:rPr>
        <w:t>If you wish to discuss an application before submitting, please email</w:t>
      </w:r>
      <w:r w:rsidR="00F137BF">
        <w:rPr>
          <w:rFonts w:ascii="Arial" w:hAnsi="Arial" w:cs="Arial"/>
          <w:sz w:val="24"/>
          <w:szCs w:val="24"/>
        </w:rPr>
        <w:t xml:space="preserve">: </w:t>
      </w:r>
      <w:hyperlink w:history="1" r:id="rId21">
        <w:r w:rsidRPr="00B34963" w:rsidR="00F137BF">
          <w:rPr>
            <w:rStyle w:val="Hyperlink"/>
            <w:rFonts w:ascii="Arial" w:hAnsi="Arial" w:cs="Arial"/>
            <w:sz w:val="24"/>
            <w:szCs w:val="24"/>
          </w:rPr>
          <w:t>admin@activeessexfoundation.org</w:t>
        </w:r>
      </w:hyperlink>
      <w:r w:rsidR="00F137BF">
        <w:rPr>
          <w:rFonts w:ascii="Arial" w:hAnsi="Arial" w:cs="Arial"/>
          <w:sz w:val="24"/>
          <w:szCs w:val="24"/>
        </w:rPr>
        <w:t xml:space="preserve"> and someone from the AEF Sports and Youth Crime Prevention team will be in touch.</w:t>
      </w:r>
    </w:p>
    <w:p w:rsidR="00AA74ED" w:rsidP="00F52E8C" w:rsidRDefault="00AA74ED" w14:paraId="6DAC29D5" w14:textId="7A1FA812">
      <w:pPr>
        <w:rPr>
          <w:rStyle w:val="Hyperlink"/>
          <w:rFonts w:ascii="Arial" w:hAnsi="Arial" w:cs="Arial"/>
          <w:sz w:val="24"/>
          <w:szCs w:val="24"/>
        </w:rPr>
      </w:pPr>
      <w:r>
        <w:rPr>
          <w:rFonts w:ascii="Arial" w:hAnsi="Arial" w:cs="Arial"/>
          <w:sz w:val="24"/>
          <w:szCs w:val="24"/>
        </w:rPr>
        <w:t xml:space="preserve">Complete the AEF Thurrock Sports and </w:t>
      </w:r>
      <w:r w:rsidR="00F75EB3">
        <w:rPr>
          <w:rFonts w:ascii="Arial" w:hAnsi="Arial" w:cs="Arial"/>
          <w:sz w:val="24"/>
          <w:szCs w:val="24"/>
        </w:rPr>
        <w:t>LifeSkills</w:t>
      </w:r>
      <w:r>
        <w:rPr>
          <w:rFonts w:ascii="Arial" w:hAnsi="Arial" w:cs="Arial"/>
          <w:sz w:val="24"/>
          <w:szCs w:val="24"/>
        </w:rPr>
        <w:t xml:space="preserve"> Application form and budget and submit online. </w:t>
      </w:r>
      <w:hyperlink w:history="1" r:id="rId22">
        <w:r w:rsidR="00F75EB3">
          <w:rPr>
            <w:rStyle w:val="Hyperlink"/>
            <w:rFonts w:ascii="Arial" w:hAnsi="Arial" w:cs="Arial"/>
            <w:sz w:val="24"/>
            <w:szCs w:val="24"/>
          </w:rPr>
          <w:t>AEF Thurrock Sports and Life Skills funding application 2025 to 2026</w:t>
        </w:r>
      </w:hyperlink>
    </w:p>
    <w:p w:rsidRPr="001333A7" w:rsidR="00F52E8C" w:rsidP="00F52E8C" w:rsidRDefault="002B4E4B" w14:paraId="6A4066FE" w14:textId="478669EE">
      <w:pPr>
        <w:rPr>
          <w:rFonts w:ascii="Arial" w:hAnsi="Arial" w:cs="Arial"/>
          <w:sz w:val="24"/>
          <w:szCs w:val="24"/>
        </w:rPr>
      </w:pPr>
      <w:r>
        <w:rPr>
          <w:rFonts w:ascii="Arial" w:hAnsi="Arial" w:cs="Arial"/>
          <w:sz w:val="24"/>
          <w:szCs w:val="24"/>
        </w:rPr>
        <w:t xml:space="preserve">Further information regarding AEF </w:t>
      </w:r>
      <w:r w:rsidR="00F137BF">
        <w:rPr>
          <w:rFonts w:ascii="Arial" w:hAnsi="Arial" w:cs="Arial"/>
          <w:sz w:val="24"/>
          <w:szCs w:val="24"/>
        </w:rPr>
        <w:t xml:space="preserve">Sports and Youth Crime Prevention programme and </w:t>
      </w:r>
      <w:r>
        <w:rPr>
          <w:rFonts w:ascii="Arial" w:hAnsi="Arial" w:cs="Arial"/>
          <w:sz w:val="24"/>
          <w:szCs w:val="24"/>
        </w:rPr>
        <w:t>projects can be found on:</w:t>
      </w:r>
      <w:r w:rsidRPr="002B4E4B">
        <w:rPr>
          <w:rFonts w:ascii="Arial" w:hAnsi="Arial" w:cs="Arial"/>
          <w:b/>
          <w:bCs/>
          <w:sz w:val="24"/>
          <w:szCs w:val="24"/>
          <w:bdr w:val="nil"/>
        </w:rPr>
        <w:t xml:space="preserve"> </w:t>
      </w:r>
      <w:hyperlink w:history="1" r:id="rId23">
        <w:r w:rsidRPr="001333A7">
          <w:rPr>
            <w:rStyle w:val="Hyperlink"/>
            <w:rFonts w:ascii="Arial" w:hAnsi="Arial" w:cs="Arial"/>
            <w:b/>
            <w:bCs/>
            <w:sz w:val="24"/>
            <w:szCs w:val="24"/>
            <w:bdr w:val="nil"/>
          </w:rPr>
          <w:t>Active Essex Foundation | Home</w:t>
        </w:r>
      </w:hyperlink>
    </w:p>
    <w:p w:rsidR="00F137BF" w:rsidP="00F52E8C" w:rsidRDefault="00F137BF" w14:paraId="6C94072A" w14:textId="77777777">
      <w:pPr>
        <w:rPr>
          <w:rFonts w:ascii="Arial" w:hAnsi="Arial" w:cs="Arial"/>
          <w:b w:val="1"/>
          <w:bCs w:val="1"/>
          <w:sz w:val="24"/>
          <w:szCs w:val="24"/>
        </w:rPr>
      </w:pPr>
    </w:p>
    <w:p w:rsidR="2B5FB20D" w:rsidP="2B5FB20D" w:rsidRDefault="2B5FB20D" w14:paraId="471132F4" w14:textId="35D3C10A">
      <w:pPr>
        <w:rPr>
          <w:rFonts w:ascii="Arial" w:hAnsi="Arial" w:cs="Arial"/>
          <w:b w:val="1"/>
          <w:bCs w:val="1"/>
          <w:sz w:val="24"/>
          <w:szCs w:val="24"/>
        </w:rPr>
      </w:pPr>
    </w:p>
    <w:p w:rsidR="2B5FB20D" w:rsidP="2B5FB20D" w:rsidRDefault="2B5FB20D" w14:paraId="001CC616" w14:textId="077CC1F7">
      <w:pPr>
        <w:rPr>
          <w:rFonts w:ascii="Arial" w:hAnsi="Arial" w:cs="Arial"/>
          <w:b w:val="1"/>
          <w:bCs w:val="1"/>
          <w:sz w:val="24"/>
          <w:szCs w:val="24"/>
        </w:rPr>
      </w:pPr>
    </w:p>
    <w:p w:rsidR="2B5FB20D" w:rsidP="2B5FB20D" w:rsidRDefault="2B5FB20D" w14:paraId="37C497AC" w14:textId="6F883370">
      <w:pPr>
        <w:rPr>
          <w:rFonts w:ascii="Arial" w:hAnsi="Arial" w:cs="Arial"/>
          <w:b w:val="1"/>
          <w:bCs w:val="1"/>
          <w:sz w:val="24"/>
          <w:szCs w:val="24"/>
        </w:rPr>
      </w:pPr>
    </w:p>
    <w:p w:rsidR="2B5FB20D" w:rsidP="2B5FB20D" w:rsidRDefault="2B5FB20D" w14:paraId="476647FC" w14:textId="71CEF00B">
      <w:pPr>
        <w:rPr>
          <w:rFonts w:ascii="Arial" w:hAnsi="Arial" w:cs="Arial"/>
          <w:b w:val="1"/>
          <w:bCs w:val="1"/>
          <w:sz w:val="24"/>
          <w:szCs w:val="24"/>
        </w:rPr>
      </w:pPr>
    </w:p>
    <w:p w:rsidR="2B5FB20D" w:rsidP="2B5FB20D" w:rsidRDefault="2B5FB20D" w14:paraId="070E99B9" w14:textId="018FE92D">
      <w:pPr>
        <w:rPr>
          <w:rFonts w:ascii="Arial" w:hAnsi="Arial" w:cs="Arial"/>
          <w:b w:val="1"/>
          <w:bCs w:val="1"/>
          <w:sz w:val="24"/>
          <w:szCs w:val="24"/>
        </w:rPr>
      </w:pPr>
    </w:p>
    <w:p w:rsidR="2B5FB20D" w:rsidP="2B5FB20D" w:rsidRDefault="2B5FB20D" w14:paraId="5E16D50F" w14:textId="0F56DAA7">
      <w:pPr>
        <w:rPr>
          <w:rFonts w:ascii="Arial" w:hAnsi="Arial" w:cs="Arial"/>
          <w:b w:val="1"/>
          <w:bCs w:val="1"/>
          <w:sz w:val="24"/>
          <w:szCs w:val="24"/>
        </w:rPr>
      </w:pPr>
    </w:p>
    <w:p w:rsidR="2B5FB20D" w:rsidP="2B5FB20D" w:rsidRDefault="2B5FB20D" w14:paraId="3D52BEBB" w14:textId="7B535546">
      <w:pPr>
        <w:rPr>
          <w:rFonts w:ascii="Arial" w:hAnsi="Arial" w:cs="Arial"/>
          <w:b w:val="1"/>
          <w:bCs w:val="1"/>
          <w:sz w:val="24"/>
          <w:szCs w:val="24"/>
        </w:rPr>
      </w:pPr>
    </w:p>
    <w:p w:rsidR="2B5FB20D" w:rsidP="2B5FB20D" w:rsidRDefault="2B5FB20D" w14:paraId="57E7AE9C" w14:textId="1422D10C">
      <w:pPr>
        <w:rPr>
          <w:rFonts w:ascii="Arial" w:hAnsi="Arial" w:cs="Arial"/>
          <w:b w:val="1"/>
          <w:bCs w:val="1"/>
          <w:sz w:val="24"/>
          <w:szCs w:val="24"/>
        </w:rPr>
      </w:pPr>
    </w:p>
    <w:p w:rsidR="2B5FB20D" w:rsidP="2B5FB20D" w:rsidRDefault="2B5FB20D" w14:paraId="54371C54" w14:textId="77473DDF">
      <w:pPr>
        <w:rPr>
          <w:rFonts w:ascii="Arial" w:hAnsi="Arial" w:cs="Arial"/>
          <w:b w:val="1"/>
          <w:bCs w:val="1"/>
          <w:sz w:val="24"/>
          <w:szCs w:val="24"/>
        </w:rPr>
      </w:pPr>
    </w:p>
    <w:p w:rsidR="2B5FB20D" w:rsidP="2B5FB20D" w:rsidRDefault="2B5FB20D" w14:paraId="0B91B2F6" w14:textId="2E85BD84">
      <w:pPr>
        <w:rPr>
          <w:rFonts w:ascii="Arial" w:hAnsi="Arial" w:cs="Arial"/>
          <w:b w:val="1"/>
          <w:bCs w:val="1"/>
          <w:sz w:val="24"/>
          <w:szCs w:val="24"/>
        </w:rPr>
      </w:pPr>
    </w:p>
    <w:p w:rsidR="762DDED0" w:rsidP="762DDED0" w:rsidRDefault="762DDED0" w14:paraId="550614EF" w14:textId="641A37EC">
      <w:pPr>
        <w:rPr>
          <w:rFonts w:ascii="Arial" w:hAnsi="Arial" w:cs="Arial"/>
          <w:b w:val="1"/>
          <w:bCs w:val="1"/>
          <w:sz w:val="24"/>
          <w:szCs w:val="24"/>
        </w:rPr>
      </w:pPr>
    </w:p>
    <w:p w:rsidR="762DDED0" w:rsidP="762DDED0" w:rsidRDefault="762DDED0" w14:paraId="43191171" w14:textId="7F393EA2">
      <w:pPr>
        <w:rPr>
          <w:rFonts w:ascii="Arial" w:hAnsi="Arial" w:cs="Arial"/>
          <w:b w:val="1"/>
          <w:bCs w:val="1"/>
          <w:sz w:val="24"/>
          <w:szCs w:val="24"/>
        </w:rPr>
      </w:pPr>
    </w:p>
    <w:p w:rsidRPr="00926235" w:rsidR="002B4E4B" w:rsidP="00F52E8C" w:rsidRDefault="002B4E4B" w14:paraId="56C0B7F4" w14:textId="4468145E">
      <w:pPr>
        <w:rPr>
          <w:rFonts w:ascii="Arial" w:hAnsi="Arial" w:cs="Arial"/>
          <w:b/>
          <w:bCs/>
          <w:sz w:val="24"/>
          <w:szCs w:val="24"/>
        </w:rPr>
      </w:pPr>
      <w:r w:rsidRPr="00926235">
        <w:rPr>
          <w:rFonts w:ascii="Arial" w:hAnsi="Arial" w:cs="Arial"/>
          <w:b/>
          <w:bCs/>
          <w:sz w:val="24"/>
          <w:szCs w:val="24"/>
        </w:rPr>
        <w:t>Definitions:</w:t>
      </w:r>
    </w:p>
    <w:p w:rsidRPr="001333A7" w:rsidR="00F52E8C" w:rsidP="00F52E8C" w:rsidRDefault="00F52E8C" w14:paraId="2157921A" w14:textId="324E8C7A">
      <w:pPr>
        <w:spacing w:after="200" w:line="276" w:lineRule="auto"/>
        <w:contextualSpacing/>
        <w:jc w:val="both"/>
        <w:rPr>
          <w:rFonts w:ascii="Arial" w:hAnsi="Arial" w:cs="Arial"/>
          <w:sz w:val="24"/>
          <w:szCs w:val="24"/>
        </w:rPr>
      </w:pPr>
      <w:r w:rsidRPr="001333A7">
        <w:rPr>
          <w:rFonts w:ascii="Arial" w:hAnsi="Arial" w:cs="Arial"/>
          <w:b/>
          <w:bCs/>
          <w:sz w:val="24"/>
          <w:szCs w:val="24"/>
        </w:rPr>
        <w:t>Secondary:</w:t>
      </w:r>
      <w:r w:rsidRPr="001333A7">
        <w:rPr>
          <w:rFonts w:ascii="Arial" w:hAnsi="Arial" w:cs="Arial"/>
          <w:sz w:val="24"/>
          <w:szCs w:val="24"/>
        </w:rPr>
        <w:t xml:space="preserve"> Targeted cohort – young people identified with challenging circumstances and vulnerabilities. Often these young people will already be victims or perpetrators of low-level anti-social behaviour and crime, often having already received out of court cautions. This cohort are likely to be on the cusp of entering the system and known to agencies such as police, probation, education, and social care. Taking part in sport encourages a pro-social approach and is carefully structured to the needs of the young person to build positive behaviours and stop the young person in this cohort escalating to gangs and more serious crime and youth violence. </w:t>
      </w:r>
    </w:p>
    <w:p w:rsidR="00FB6F90" w:rsidP="00F52E8C" w:rsidRDefault="00FB6F90" w14:paraId="5BBD622D" w14:textId="77777777">
      <w:pPr>
        <w:spacing w:after="200" w:line="276" w:lineRule="auto"/>
        <w:contextualSpacing/>
        <w:jc w:val="both"/>
        <w:rPr>
          <w:rFonts w:ascii="Arial" w:hAnsi="Arial" w:cs="Arial"/>
          <w:b/>
          <w:bCs/>
          <w:sz w:val="24"/>
          <w:szCs w:val="24"/>
        </w:rPr>
      </w:pPr>
    </w:p>
    <w:p w:rsidRPr="001333A7" w:rsidR="00F52E8C" w:rsidP="00F52E8C" w:rsidRDefault="00F52E8C" w14:paraId="378CA3F9" w14:textId="5B014B94">
      <w:pPr>
        <w:spacing w:after="200" w:line="276" w:lineRule="auto"/>
        <w:contextualSpacing/>
        <w:jc w:val="both"/>
        <w:rPr>
          <w:rFonts w:ascii="Arial" w:hAnsi="Arial" w:cs="Arial"/>
          <w:sz w:val="24"/>
          <w:szCs w:val="24"/>
        </w:rPr>
      </w:pPr>
      <w:r w:rsidRPr="001333A7">
        <w:rPr>
          <w:rFonts w:ascii="Arial" w:hAnsi="Arial" w:cs="Arial"/>
          <w:b/>
          <w:bCs/>
          <w:sz w:val="24"/>
          <w:szCs w:val="24"/>
        </w:rPr>
        <w:t>Tertiary:</w:t>
      </w:r>
      <w:r w:rsidRPr="001333A7">
        <w:rPr>
          <w:rFonts w:ascii="Arial" w:hAnsi="Arial" w:cs="Arial"/>
          <w:sz w:val="24"/>
          <w:szCs w:val="24"/>
        </w:rPr>
        <w:t xml:space="preserve"> Intense cohort – these are complex and highly vulnerable young people already directly involved in serious offending, including offenders released from prison and Youth Offender Institutions. This cohort will access sport from specialist providers combining it with one to one mentoring and small group work and following a multi-agency plan to provide a structured routine that creates deep relationships in a safe space that promotes physical and emotional well-being.   </w:t>
      </w:r>
    </w:p>
    <w:p w:rsidR="00F52E8C" w:rsidP="00F52E8C" w:rsidRDefault="003E299C" w14:paraId="297B4799" w14:textId="480777E2">
      <w:pPr>
        <w:rPr>
          <w:rFonts w:ascii="Arial" w:hAnsi="Arial" w:cs="Arial"/>
          <w:sz w:val="24"/>
          <w:szCs w:val="24"/>
        </w:rPr>
      </w:pPr>
      <w:r w:rsidRPr="003E299C">
        <w:rPr>
          <w:rFonts w:ascii="Arial" w:hAnsi="Arial" w:cs="Arial"/>
          <w:noProof/>
          <w:sz w:val="24"/>
          <w:szCs w:val="24"/>
        </w:rPr>
        <w:drawing>
          <wp:inline distT="0" distB="0" distL="0" distR="0" wp14:anchorId="618EFDBB" wp14:editId="45A8C69A">
            <wp:extent cx="3534268" cy="2133898"/>
            <wp:effectExtent l="0" t="0" r="0" b="0"/>
            <wp:docPr id="108925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57739" name=""/>
                    <pic:cNvPicPr/>
                  </pic:nvPicPr>
                  <pic:blipFill>
                    <a:blip r:embed="rId24"/>
                    <a:stretch>
                      <a:fillRect/>
                    </a:stretch>
                  </pic:blipFill>
                  <pic:spPr>
                    <a:xfrm>
                      <a:off x="0" y="0"/>
                      <a:ext cx="3534268" cy="2133898"/>
                    </a:xfrm>
                    <a:prstGeom prst="rect">
                      <a:avLst/>
                    </a:prstGeom>
                  </pic:spPr>
                </pic:pic>
              </a:graphicData>
            </a:graphic>
          </wp:inline>
        </w:drawing>
      </w:r>
    </w:p>
    <w:p w:rsidRPr="001333A7" w:rsidR="00926235" w:rsidP="00F52E8C" w:rsidRDefault="00926235" w14:paraId="20C488A0" w14:textId="0A6FF0D3">
      <w:pPr>
        <w:rPr>
          <w:rFonts w:ascii="Arial" w:hAnsi="Arial" w:cs="Arial"/>
          <w:sz w:val="24"/>
          <w:szCs w:val="24"/>
        </w:rPr>
      </w:pPr>
      <w:r w:rsidRPr="003E299C">
        <w:rPr>
          <w:rFonts w:ascii="Arial" w:hAnsi="Arial" w:cs="Arial"/>
          <w:b/>
          <w:bCs/>
          <w:sz w:val="24"/>
          <w:szCs w:val="24"/>
        </w:rPr>
        <w:t>Youth Anti-Social Behaviour</w:t>
      </w:r>
      <w:r w:rsidRPr="00926235">
        <w:rPr>
          <w:rFonts w:ascii="Arial" w:hAnsi="Arial" w:cs="Arial"/>
          <w:sz w:val="24"/>
          <w:szCs w:val="24"/>
        </w:rPr>
        <w:t xml:space="preserve"> (ASB) refers to a broad range of actions by young people that violate societal norms or the rights of others, causing harassment, alarm, or distress. This can range from minor acts like temper tantrums or lying to more </w:t>
      </w:r>
      <w:r w:rsidRPr="00926235">
        <w:rPr>
          <w:rFonts w:ascii="Arial" w:hAnsi="Arial" w:cs="Arial"/>
          <w:sz w:val="24"/>
          <w:szCs w:val="24"/>
        </w:rPr>
        <w:lastRenderedPageBreak/>
        <w:t>serious transgressions like arson or assault, potentially involving the criminal justice system</w:t>
      </w:r>
      <w:r w:rsidR="00AA74ED">
        <w:rPr>
          <w:rFonts w:ascii="Arial" w:hAnsi="Arial" w:cs="Arial"/>
          <w:sz w:val="24"/>
          <w:szCs w:val="24"/>
        </w:rPr>
        <w:t>.</w:t>
      </w:r>
    </w:p>
    <w:p w:rsidR="00926235" w:rsidP="00F52E8C" w:rsidRDefault="00926235" w14:paraId="59663CFB" w14:textId="1D1DEF0A">
      <w:pPr>
        <w:rPr>
          <w:rFonts w:ascii="Arial" w:hAnsi="Arial" w:cs="Arial"/>
          <w:sz w:val="24"/>
          <w:szCs w:val="24"/>
        </w:rPr>
      </w:pPr>
      <w:r w:rsidRPr="003E299C">
        <w:rPr>
          <w:rFonts w:ascii="Arial" w:hAnsi="Arial" w:cs="Arial"/>
          <w:b/>
          <w:bCs/>
          <w:sz w:val="24"/>
          <w:szCs w:val="24"/>
        </w:rPr>
        <w:t>Contextual Safeguarding</w:t>
      </w:r>
      <w:r>
        <w:rPr>
          <w:rFonts w:ascii="Arial" w:hAnsi="Arial" w:cs="Arial"/>
          <w:sz w:val="24"/>
          <w:szCs w:val="24"/>
        </w:rPr>
        <w:t xml:space="preserve">: </w:t>
      </w:r>
      <w:r w:rsidRPr="00926235">
        <w:rPr>
          <w:rFonts w:ascii="Arial" w:hAnsi="Arial" w:cs="Arial"/>
          <w:color w:val="001D35"/>
          <w:sz w:val="27"/>
          <w:szCs w:val="27"/>
          <w:shd w:val="clear" w:color="auto" w:fill="FFFFFF"/>
        </w:rPr>
        <w:t xml:space="preserve"> </w:t>
      </w:r>
      <w:r w:rsidRPr="00926235">
        <w:rPr>
          <w:rFonts w:ascii="Arial" w:hAnsi="Arial" w:cs="Arial"/>
          <w:sz w:val="24"/>
          <w:szCs w:val="24"/>
        </w:rPr>
        <w:t>Youth contextual safeguarding is an approach that understands and responds to the significant harm young people experience outside their families, such as in their neighbourhoods, schools, and online. It recognizes that relationships beyond the family can involve violence and abuse, requiring a broader understanding of the risks young people face</w:t>
      </w:r>
      <w:r>
        <w:rPr>
          <w:rFonts w:ascii="Arial" w:hAnsi="Arial" w:cs="Arial"/>
          <w:sz w:val="24"/>
          <w:szCs w:val="24"/>
        </w:rPr>
        <w:t>.</w:t>
      </w:r>
    </w:p>
    <w:p w:rsidR="00926235" w:rsidP="00F52E8C" w:rsidRDefault="00926235" w14:paraId="0C9F48C9" w14:textId="28A4F9E7">
      <w:pPr>
        <w:rPr>
          <w:rFonts w:ascii="Arial" w:hAnsi="Arial" w:cs="Arial"/>
          <w:sz w:val="24"/>
          <w:szCs w:val="24"/>
        </w:rPr>
      </w:pPr>
      <w:r w:rsidRPr="003E299C">
        <w:rPr>
          <w:rFonts w:ascii="Arial" w:hAnsi="Arial" w:cs="Arial"/>
          <w:b/>
          <w:bCs/>
          <w:sz w:val="24"/>
          <w:szCs w:val="24"/>
        </w:rPr>
        <w:t>Adverse Childhood Experiences</w:t>
      </w:r>
      <w:r w:rsidRPr="00926235">
        <w:rPr>
          <w:rFonts w:ascii="Arial" w:hAnsi="Arial" w:cs="Arial"/>
          <w:sz w:val="24"/>
          <w:szCs w:val="24"/>
        </w:rPr>
        <w:t> (ACEs) are potentially traumatic events that occur in childhood. ACEs can include violence, abuse, and growing up in a family with mental health or substance use problems.</w:t>
      </w:r>
    </w:p>
    <w:p w:rsidRPr="001333A7" w:rsidR="00926235" w:rsidP="00F52E8C" w:rsidRDefault="00185E26" w14:paraId="078C31CD" w14:textId="3CBDE9AF">
      <w:pPr>
        <w:rPr>
          <w:rFonts w:ascii="Arial" w:hAnsi="Arial" w:cs="Arial"/>
          <w:sz w:val="24"/>
          <w:szCs w:val="24"/>
        </w:rPr>
      </w:pPr>
      <w:r w:rsidRPr="003E299C">
        <w:rPr>
          <w:rFonts w:ascii="Arial" w:hAnsi="Arial" w:cs="Arial"/>
          <w:b/>
          <w:bCs/>
          <w:sz w:val="24"/>
          <w:szCs w:val="24"/>
        </w:rPr>
        <w:t>NEET</w:t>
      </w:r>
      <w:r w:rsidR="003E299C">
        <w:rPr>
          <w:rFonts w:ascii="Arial" w:hAnsi="Arial" w:cs="Arial"/>
          <w:sz w:val="24"/>
          <w:szCs w:val="24"/>
        </w:rPr>
        <w:t xml:space="preserve">: </w:t>
      </w:r>
      <w:r w:rsidRPr="00185E26">
        <w:rPr>
          <w:rFonts w:ascii="Arial" w:hAnsi="Arial" w:cs="Arial"/>
          <w:sz w:val="24"/>
          <w:szCs w:val="24"/>
        </w:rPr>
        <w:t>"Not in Education, Employment, or Training," refers to young people who are not actively engaged in these three areas. This term is used to identify a specific group of young people who may face challenges in accessing the labo</w:t>
      </w:r>
      <w:r w:rsidR="00B33DE8">
        <w:rPr>
          <w:rFonts w:ascii="Arial" w:hAnsi="Arial" w:cs="Arial"/>
          <w:sz w:val="24"/>
          <w:szCs w:val="24"/>
        </w:rPr>
        <w:t>u</w:t>
      </w:r>
      <w:r w:rsidRPr="00185E26">
        <w:rPr>
          <w:rFonts w:ascii="Arial" w:hAnsi="Arial" w:cs="Arial"/>
          <w:sz w:val="24"/>
          <w:szCs w:val="24"/>
        </w:rPr>
        <w:t>r market or further education and training opportunities. </w:t>
      </w:r>
    </w:p>
    <w:p w:rsidR="00B33DE8" w:rsidP="00F52E8C" w:rsidRDefault="00B33DE8" w14:paraId="5F271033" w14:textId="1FEE6305">
      <w:pPr>
        <w:rPr>
          <w:rFonts w:ascii="Arial" w:hAnsi="Arial" w:cs="Arial"/>
          <w:sz w:val="24"/>
          <w:szCs w:val="24"/>
        </w:rPr>
      </w:pPr>
      <w:r w:rsidRPr="003E299C">
        <w:rPr>
          <w:rFonts w:ascii="Arial" w:hAnsi="Arial" w:cs="Arial"/>
          <w:b/>
          <w:bCs/>
          <w:sz w:val="24"/>
          <w:szCs w:val="24"/>
        </w:rPr>
        <w:t>County Lines</w:t>
      </w:r>
      <w:r w:rsidRPr="00B33DE8">
        <w:rPr>
          <w:rFonts w:ascii="Arial" w:hAnsi="Arial" w:cs="Arial"/>
          <w:color w:val="0B0C0C"/>
          <w:sz w:val="29"/>
          <w:szCs w:val="29"/>
          <w:shd w:val="clear" w:color="auto" w:fill="FFFFFF"/>
        </w:rPr>
        <w:t xml:space="preserve"> </w:t>
      </w:r>
      <w:r w:rsidRPr="00B33DE8">
        <w:rPr>
          <w:rFonts w:ascii="Arial" w:hAnsi="Arial" w:cs="Arial"/>
          <w:sz w:val="24"/>
          <w:szCs w:val="24"/>
        </w:rPr>
        <w:t>“County lines” is a violent and exploitative form of drug distribution. A common feature of county lines is the exploitation of children, young people and vulnerable adults who are instructed to deliver and/or store drugs, and associated money or weapons, to dealers or drug users, locally or in other counties.</w:t>
      </w:r>
      <w:r>
        <w:rPr>
          <w:rFonts w:ascii="Arial" w:hAnsi="Arial" w:cs="Arial"/>
          <w:sz w:val="24"/>
          <w:szCs w:val="24"/>
        </w:rPr>
        <w:t xml:space="preserve"> </w:t>
      </w:r>
      <w:hyperlink w:history="1" r:id="rId25">
        <w:r w:rsidRPr="00B33DE8">
          <w:rPr>
            <w:rStyle w:val="Hyperlink"/>
            <w:rFonts w:ascii="Arial" w:hAnsi="Arial" w:cs="Arial"/>
            <w:sz w:val="24"/>
            <w:szCs w:val="24"/>
          </w:rPr>
          <w:t>Criminal exploitation of children and vulnerable adults: county lines (accessible version) - GOV.UK</w:t>
        </w:r>
      </w:hyperlink>
    </w:p>
    <w:p w:rsidR="007654B6" w:rsidP="007654B6" w:rsidRDefault="007654B6" w14:paraId="752B54CA" w14:textId="3053D66C">
      <w:pPr>
        <w:rPr>
          <w:rFonts w:ascii="Arial" w:hAnsi="Arial" w:cs="Arial"/>
          <w:bCs/>
          <w:sz w:val="24"/>
          <w:szCs w:val="24"/>
        </w:rPr>
      </w:pPr>
      <w:r w:rsidRPr="007654B6">
        <w:rPr>
          <w:rFonts w:ascii="Arial" w:hAnsi="Arial" w:cs="Arial"/>
          <w:b/>
          <w:bCs/>
          <w:sz w:val="24"/>
          <w:szCs w:val="24"/>
        </w:rPr>
        <w:t>SportPlu</w:t>
      </w:r>
      <w:r>
        <w:rPr>
          <w:rFonts w:ascii="Arial" w:hAnsi="Arial" w:cs="Arial"/>
          <w:b/>
          <w:bCs/>
          <w:sz w:val="24"/>
          <w:szCs w:val="24"/>
        </w:rPr>
        <w:t xml:space="preserve">s: </w:t>
      </w:r>
      <w:r w:rsidR="00B33DE8">
        <w:rPr>
          <w:rFonts w:ascii="Arial" w:hAnsi="Arial" w:cs="Arial"/>
          <w:sz w:val="24"/>
          <w:szCs w:val="24"/>
        </w:rPr>
        <w:t>A</w:t>
      </w:r>
      <w:r w:rsidRPr="00B33DE8" w:rsidR="00B33DE8">
        <w:rPr>
          <w:rFonts w:ascii="Arial" w:hAnsi="Arial" w:cs="Arial"/>
          <w:sz w:val="24"/>
          <w:szCs w:val="24"/>
        </w:rPr>
        <w:t xml:space="preserve"> comprehensive approach to using sports and physical activities as a means to support young people who may have various vulnerabilities and needs. Th</w:t>
      </w:r>
      <w:r w:rsidR="00B33DE8">
        <w:rPr>
          <w:rFonts w:ascii="Arial" w:hAnsi="Arial" w:cs="Arial"/>
          <w:sz w:val="24"/>
          <w:szCs w:val="24"/>
        </w:rPr>
        <w:t>e</w:t>
      </w:r>
      <w:r w:rsidRPr="00B33DE8" w:rsidR="00B33DE8">
        <w:rPr>
          <w:rFonts w:ascii="Arial" w:hAnsi="Arial" w:cs="Arial"/>
          <w:sz w:val="24"/>
          <w:szCs w:val="24"/>
        </w:rPr>
        <w:t xml:space="preserve"> SportPlus principle emphasi</w:t>
      </w:r>
      <w:r w:rsidR="00B33DE8">
        <w:rPr>
          <w:rFonts w:ascii="Arial" w:hAnsi="Arial" w:cs="Arial"/>
          <w:sz w:val="24"/>
          <w:szCs w:val="24"/>
        </w:rPr>
        <w:t>s</w:t>
      </w:r>
      <w:r w:rsidRPr="00B33DE8" w:rsidR="00B33DE8">
        <w:rPr>
          <w:rFonts w:ascii="Arial" w:hAnsi="Arial" w:cs="Arial"/>
          <w:sz w:val="24"/>
          <w:szCs w:val="24"/>
        </w:rPr>
        <w:t>es the importance of tailoring activities to address specific issues faced by these individuals, ensuring that the environment, timing, and the skills of those involved are all carefully considered.</w:t>
      </w:r>
      <w:r w:rsidR="00B33DE8">
        <w:rPr>
          <w:rFonts w:ascii="Arial" w:hAnsi="Arial" w:cs="Arial"/>
          <w:sz w:val="24"/>
          <w:szCs w:val="24"/>
        </w:rPr>
        <w:t xml:space="preserve"> Along with training </w:t>
      </w:r>
      <w:r w:rsidR="00A07D23">
        <w:rPr>
          <w:rFonts w:ascii="Arial" w:hAnsi="Arial" w:cs="Arial"/>
          <w:sz w:val="24"/>
          <w:szCs w:val="24"/>
        </w:rPr>
        <w:t xml:space="preserve">for young people, volunteering </w:t>
      </w:r>
      <w:r w:rsidR="00B33DE8">
        <w:rPr>
          <w:rFonts w:ascii="Arial" w:hAnsi="Arial" w:cs="Arial"/>
          <w:sz w:val="24"/>
          <w:szCs w:val="24"/>
        </w:rPr>
        <w:t>and competences of experienced coaches and mentors</w:t>
      </w:r>
      <w:r>
        <w:rPr>
          <w:rFonts w:ascii="Arial" w:hAnsi="Arial" w:cs="Arial"/>
          <w:sz w:val="24"/>
          <w:szCs w:val="24"/>
        </w:rPr>
        <w:t>. Further information can be found on StreetGames (</w:t>
      </w:r>
      <w:hyperlink w:history="1" r:id="rId26">
        <w:r w:rsidRPr="007654B6">
          <w:rPr>
            <w:rStyle w:val="Hyperlink"/>
            <w:rFonts w:ascii="Arial" w:hAnsi="Arial" w:cs="Arial"/>
            <w:sz w:val="24"/>
            <w:szCs w:val="24"/>
          </w:rPr>
          <w:t>StreetGames Theory of Change - StreetGames</w:t>
        </w:r>
      </w:hyperlink>
      <w:r>
        <w:rPr>
          <w:rFonts w:ascii="Arial" w:hAnsi="Arial" w:cs="Arial"/>
          <w:sz w:val="24"/>
          <w:szCs w:val="24"/>
        </w:rPr>
        <w:t>)</w:t>
      </w:r>
      <w:r w:rsidR="00B33DE8">
        <w:rPr>
          <w:rFonts w:ascii="Arial" w:hAnsi="Arial" w:cs="Arial"/>
          <w:sz w:val="24"/>
          <w:szCs w:val="24"/>
        </w:rPr>
        <w:t xml:space="preserve"> </w:t>
      </w:r>
      <w:r>
        <w:rPr>
          <w:rFonts w:ascii="Arial" w:hAnsi="Arial" w:cs="Arial"/>
          <w:sz w:val="24"/>
          <w:szCs w:val="24"/>
        </w:rPr>
        <w:t>and Gov.uk (</w:t>
      </w:r>
      <w:hyperlink w:history="1" r:id="rId27">
        <w:r w:rsidRPr="00B33DE8">
          <w:rPr>
            <w:rStyle w:val="Hyperlink"/>
            <w:rFonts w:ascii="Arial" w:hAnsi="Arial" w:cs="Arial"/>
            <w:bCs/>
            <w:sz w:val="24"/>
            <w:szCs w:val="24"/>
          </w:rPr>
          <w:t>Using a SportPlus approach to improve support and outcomes for young people in or at risk of entering the Youth Justice System | Local Government Association</w:t>
        </w:r>
      </w:hyperlink>
      <w:r>
        <w:rPr>
          <w:rFonts w:ascii="Arial" w:hAnsi="Arial" w:cs="Arial"/>
          <w:bCs/>
          <w:sz w:val="24"/>
          <w:szCs w:val="24"/>
        </w:rPr>
        <w:t>).</w:t>
      </w:r>
    </w:p>
    <w:p w:rsidR="003E299C" w:rsidP="00F52E8C" w:rsidRDefault="003E299C" w14:paraId="7C5E44AE" w14:textId="77777777">
      <w:pPr>
        <w:rPr>
          <w:rFonts w:ascii="Arial" w:hAnsi="Arial" w:cs="Arial"/>
          <w:sz w:val="24"/>
          <w:szCs w:val="24"/>
        </w:rPr>
      </w:pPr>
    </w:p>
    <w:p w:rsidRPr="001333A7" w:rsidR="00F52E8C" w:rsidP="00F52E8C" w:rsidRDefault="003E299C" w14:paraId="51E52D0C" w14:textId="220D8970">
      <w:pPr>
        <w:rPr>
          <w:rFonts w:ascii="Arial" w:hAnsi="Arial" w:cs="Arial"/>
          <w:sz w:val="24"/>
          <w:szCs w:val="24"/>
        </w:rPr>
      </w:pPr>
      <w:r w:rsidRPr="003E299C">
        <w:rPr>
          <w:rFonts w:ascii="Arial" w:hAnsi="Arial" w:cs="Arial"/>
          <w:noProof/>
          <w:sz w:val="24"/>
          <w:szCs w:val="24"/>
        </w:rPr>
        <w:drawing>
          <wp:inline distT="0" distB="0" distL="0" distR="0" wp14:anchorId="3E5A8687" wp14:editId="451C4E97">
            <wp:extent cx="3187300" cy="1723390"/>
            <wp:effectExtent l="0" t="0" r="0" b="0"/>
            <wp:docPr id="1229644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44941" name=""/>
                    <pic:cNvPicPr/>
                  </pic:nvPicPr>
                  <pic:blipFill rotWithShape="1">
                    <a:blip r:embed="rId28"/>
                    <a:srcRect t="7812"/>
                    <a:stretch/>
                  </pic:blipFill>
                  <pic:spPr bwMode="auto">
                    <a:xfrm>
                      <a:off x="0" y="0"/>
                      <a:ext cx="3206820" cy="1733945"/>
                    </a:xfrm>
                    <a:prstGeom prst="rect">
                      <a:avLst/>
                    </a:prstGeom>
                    <a:ln>
                      <a:noFill/>
                    </a:ln>
                    <a:extLst>
                      <a:ext uri="{53640926-AAD7-44D8-BBD7-CCE9431645EC}">
                        <a14:shadowObscured xmlns:a14="http://schemas.microsoft.com/office/drawing/2010/main"/>
                      </a:ext>
                    </a:extLst>
                  </pic:spPr>
                </pic:pic>
              </a:graphicData>
            </a:graphic>
          </wp:inline>
        </w:drawing>
      </w:r>
    </w:p>
    <w:p w:rsidR="00D80F7B" w:rsidRDefault="00D80F7B" w14:paraId="20086BE7" w14:textId="77777777"/>
    <w:p w:rsidR="00FF1F42" w:rsidRDefault="00FF1F42" w14:paraId="745486CC" w14:textId="77777777">
      <w:pPr>
        <w:rPr>
          <w:rFonts w:ascii="Arial" w:hAnsi="Arial" w:cs="Arial"/>
          <w:b/>
          <w:bCs/>
          <w:sz w:val="24"/>
          <w:szCs w:val="24"/>
        </w:rPr>
      </w:pPr>
    </w:p>
    <w:p w:rsidRPr="006B4994" w:rsidR="006B4994" w:rsidRDefault="006B4994" w14:paraId="2E687210" w14:textId="04B023A8">
      <w:pPr>
        <w:rPr>
          <w:rFonts w:ascii="Arial" w:hAnsi="Arial" w:cs="Arial"/>
          <w:b/>
          <w:bCs/>
          <w:sz w:val="24"/>
          <w:szCs w:val="24"/>
        </w:rPr>
      </w:pPr>
      <w:r w:rsidRPr="006B4994">
        <w:rPr>
          <w:rFonts w:ascii="Arial" w:hAnsi="Arial" w:cs="Arial"/>
          <w:b/>
          <w:bCs/>
          <w:sz w:val="24"/>
          <w:szCs w:val="24"/>
        </w:rPr>
        <w:lastRenderedPageBreak/>
        <w:t>Indices</w:t>
      </w:r>
    </w:p>
    <w:p w:rsidRPr="006B4994" w:rsidR="006B4994" w:rsidP="006B4994" w:rsidRDefault="006B4994" w14:paraId="050A2E29" w14:textId="5D045AC6">
      <w:pPr>
        <w:numPr>
          <w:ilvl w:val="0"/>
          <w:numId w:val="27"/>
        </w:numPr>
        <w:rPr>
          <w:rFonts w:ascii="Arial" w:hAnsi="Arial" w:cs="Arial"/>
          <w:sz w:val="24"/>
          <w:szCs w:val="24"/>
        </w:rPr>
      </w:pPr>
      <w:r>
        <w:rPr>
          <w:rFonts w:ascii="Arial" w:hAnsi="Arial" w:cs="Arial"/>
          <w:b/>
          <w:bCs/>
          <w:sz w:val="24"/>
          <w:szCs w:val="24"/>
        </w:rPr>
        <w:t>I</w:t>
      </w:r>
      <w:r w:rsidRPr="006B4994">
        <w:rPr>
          <w:rFonts w:ascii="Arial" w:hAnsi="Arial" w:cs="Arial"/>
          <w:b/>
          <w:bCs/>
          <w:sz w:val="24"/>
          <w:szCs w:val="24"/>
        </w:rPr>
        <w:t>MD Deciles:</w:t>
      </w:r>
    </w:p>
    <w:p w:rsidRPr="006B4994" w:rsidR="006B4994" w:rsidP="006B4994" w:rsidRDefault="006B4994" w14:paraId="72999FE7" w14:textId="77777777">
      <w:pPr>
        <w:rPr>
          <w:rFonts w:ascii="Arial" w:hAnsi="Arial" w:cs="Arial"/>
          <w:sz w:val="24"/>
          <w:szCs w:val="24"/>
        </w:rPr>
      </w:pPr>
      <w:r w:rsidRPr="006B4994">
        <w:rPr>
          <w:rFonts w:ascii="Arial" w:hAnsi="Arial" w:cs="Arial"/>
          <w:sz w:val="24"/>
          <w:szCs w:val="24"/>
        </w:rPr>
        <w:t>The IMD (Index of Multiple Deprivation) is a measure of deprivation used in England to identify areas with high levels of economic, social, and housing issues. It ranks areas from most to least deprived. </w:t>
      </w:r>
    </w:p>
    <w:p w:rsidRPr="006B4994" w:rsidR="006B4994" w:rsidP="006B4994" w:rsidRDefault="006B4994" w14:paraId="0A9845ED" w14:textId="77777777">
      <w:pPr>
        <w:numPr>
          <w:ilvl w:val="0"/>
          <w:numId w:val="27"/>
        </w:numPr>
        <w:rPr>
          <w:rFonts w:ascii="Arial" w:hAnsi="Arial" w:cs="Arial"/>
          <w:sz w:val="24"/>
          <w:szCs w:val="24"/>
        </w:rPr>
      </w:pPr>
      <w:r w:rsidRPr="006B4994">
        <w:rPr>
          <w:rFonts w:ascii="Arial" w:hAnsi="Arial" w:cs="Arial"/>
          <w:b/>
          <w:bCs/>
          <w:sz w:val="24"/>
          <w:szCs w:val="24"/>
        </w:rPr>
        <w:t>Thurrock's Deprivation:</w:t>
      </w:r>
    </w:p>
    <w:p w:rsidRPr="006B4994" w:rsidR="006B4994" w:rsidP="006B4994" w:rsidRDefault="006B4994" w14:paraId="0EBF42E2" w14:textId="77777777">
      <w:pPr>
        <w:rPr>
          <w:rFonts w:ascii="Arial" w:hAnsi="Arial" w:cs="Arial"/>
          <w:sz w:val="24"/>
          <w:szCs w:val="24"/>
        </w:rPr>
      </w:pPr>
      <w:r w:rsidRPr="006B4994">
        <w:rPr>
          <w:rFonts w:ascii="Arial" w:hAnsi="Arial" w:cs="Arial"/>
          <w:sz w:val="24"/>
          <w:szCs w:val="24"/>
        </w:rPr>
        <w:t>Thurrock is a local authority in England, and its wards are ranked within the IMD deciles to indicate the level of deprivation in each area. </w:t>
      </w:r>
    </w:p>
    <w:p w:rsidRPr="006B4994" w:rsidR="006B4994" w:rsidP="006B4994" w:rsidRDefault="006B4994" w14:paraId="5A758AE7" w14:textId="77777777">
      <w:pPr>
        <w:numPr>
          <w:ilvl w:val="0"/>
          <w:numId w:val="27"/>
        </w:numPr>
        <w:rPr>
          <w:rFonts w:ascii="Arial" w:hAnsi="Arial" w:cs="Arial"/>
          <w:sz w:val="24"/>
          <w:szCs w:val="24"/>
        </w:rPr>
      </w:pPr>
      <w:r w:rsidRPr="006B4994">
        <w:rPr>
          <w:rFonts w:ascii="Arial" w:hAnsi="Arial" w:cs="Arial"/>
          <w:b/>
          <w:bCs/>
          <w:sz w:val="24"/>
          <w:szCs w:val="24"/>
        </w:rPr>
        <w:t>High Deprivation Areas (1-4):</w:t>
      </w:r>
    </w:p>
    <w:p w:rsidRPr="006B4994" w:rsidR="006B4994" w:rsidP="006B4994" w:rsidRDefault="006B4994" w14:paraId="6A5E9F99" w14:textId="77777777">
      <w:pPr>
        <w:rPr>
          <w:rFonts w:ascii="Arial" w:hAnsi="Arial" w:cs="Arial"/>
          <w:sz w:val="24"/>
          <w:szCs w:val="24"/>
        </w:rPr>
      </w:pPr>
      <w:r w:rsidRPr="006B4994">
        <w:rPr>
          <w:rFonts w:ascii="Arial" w:hAnsi="Arial" w:cs="Arial"/>
          <w:sz w:val="24"/>
          <w:szCs w:val="24"/>
        </w:rPr>
        <w:t>Wards in deciles 1-4 are considered to have high levels of deprivation, with darker shades on the map representing higher levels and lighter shades representing lower levels within that range. </w:t>
      </w:r>
    </w:p>
    <w:p w:rsidRPr="006B4994" w:rsidR="006B4994" w:rsidP="006B4994" w:rsidRDefault="006B4994" w14:paraId="4B1DAF10" w14:textId="77777777">
      <w:pPr>
        <w:numPr>
          <w:ilvl w:val="0"/>
          <w:numId w:val="27"/>
        </w:numPr>
        <w:rPr>
          <w:rFonts w:ascii="Arial" w:hAnsi="Arial" w:cs="Arial"/>
          <w:sz w:val="24"/>
          <w:szCs w:val="24"/>
        </w:rPr>
      </w:pPr>
      <w:r w:rsidRPr="006B4994">
        <w:rPr>
          <w:rFonts w:ascii="Arial" w:hAnsi="Arial" w:cs="Arial"/>
          <w:b/>
          <w:bCs/>
          <w:sz w:val="24"/>
          <w:szCs w:val="24"/>
        </w:rPr>
        <w:t>Thurrock's Overall Ranking:</w:t>
      </w:r>
    </w:p>
    <w:p w:rsidRPr="006B4994" w:rsidR="006B4994" w:rsidP="006B4994" w:rsidRDefault="006B4994" w14:paraId="4CD1C3AA" w14:textId="77777777">
      <w:pPr>
        <w:rPr>
          <w:rFonts w:ascii="Arial" w:hAnsi="Arial" w:cs="Arial"/>
          <w:sz w:val="24"/>
          <w:szCs w:val="24"/>
        </w:rPr>
      </w:pPr>
      <w:r w:rsidRPr="006B4994">
        <w:rPr>
          <w:rFonts w:ascii="Arial" w:hAnsi="Arial" w:cs="Arial"/>
          <w:sz w:val="24"/>
          <w:szCs w:val="24"/>
        </w:rPr>
        <w:t>Thurrock's overall ranking on the IMD for local authorities in England is 217 out of 349, </w:t>
      </w:r>
      <w:hyperlink w:history="1" r:id="rId29">
        <w:r w:rsidRPr="006B4994">
          <w:rPr>
            <w:rStyle w:val="Hyperlink"/>
            <w:rFonts w:ascii="Arial" w:hAnsi="Arial" w:cs="Arial"/>
            <w:sz w:val="24"/>
            <w:szCs w:val="24"/>
          </w:rPr>
          <w:t>according to Thurrock Council</w:t>
        </w:r>
      </w:hyperlink>
      <w:r w:rsidRPr="006B4994">
        <w:rPr>
          <w:rFonts w:ascii="Arial" w:hAnsi="Arial" w:cs="Arial"/>
          <w:sz w:val="24"/>
          <w:szCs w:val="24"/>
        </w:rPr>
        <w:t>. </w:t>
      </w:r>
    </w:p>
    <w:p w:rsidRPr="006B4994" w:rsidR="006B4994" w:rsidP="006B4994" w:rsidRDefault="006B4994" w14:paraId="264C3C35" w14:textId="77777777">
      <w:pPr>
        <w:numPr>
          <w:ilvl w:val="0"/>
          <w:numId w:val="27"/>
        </w:numPr>
        <w:rPr>
          <w:rFonts w:ascii="Arial" w:hAnsi="Arial" w:cs="Arial"/>
          <w:sz w:val="24"/>
          <w:szCs w:val="24"/>
        </w:rPr>
      </w:pPr>
      <w:r w:rsidRPr="006B4994">
        <w:rPr>
          <w:rFonts w:ascii="Arial" w:hAnsi="Arial" w:cs="Arial"/>
          <w:b/>
          <w:bCs/>
          <w:sz w:val="24"/>
          <w:szCs w:val="24"/>
        </w:rPr>
        <w:t>Other Factors:</w:t>
      </w:r>
    </w:p>
    <w:p w:rsidRPr="006B4994" w:rsidR="006B4994" w:rsidP="006B4994" w:rsidRDefault="006B4994" w14:paraId="55AE82DC" w14:textId="77777777">
      <w:pPr>
        <w:rPr>
          <w:rFonts w:ascii="Arial" w:hAnsi="Arial" w:cs="Arial"/>
          <w:sz w:val="24"/>
          <w:szCs w:val="24"/>
        </w:rPr>
      </w:pPr>
      <w:r w:rsidRPr="006B4994">
        <w:rPr>
          <w:rFonts w:ascii="Arial" w:hAnsi="Arial" w:cs="Arial"/>
          <w:sz w:val="24"/>
          <w:szCs w:val="24"/>
        </w:rPr>
        <w:t>Thurrock has a diverse community, with a significant portion of the population (27.5%) in the 0-19 age group. A significant portion of children in Thurrock (at least 20%) live in poverty, which can impact their health, education, and other aspects of their lives. </w:t>
      </w:r>
    </w:p>
    <w:p w:rsidRPr="006B4994" w:rsidR="006B4994" w:rsidRDefault="006B4994" w14:paraId="3CDC148C" w14:textId="77777777">
      <w:pPr>
        <w:rPr>
          <w:rFonts w:ascii="Arial" w:hAnsi="Arial" w:cs="Arial"/>
          <w:sz w:val="24"/>
          <w:szCs w:val="24"/>
        </w:rPr>
      </w:pPr>
    </w:p>
    <w:sectPr w:rsidRPr="006B4994" w:rsidR="006B4994" w:rsidSect="00F52E8C">
      <w:headerReference w:type="default" r:id="rId30"/>
      <w:footerReference w:type="default" r:id="rId31"/>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90" w:rsidRDefault="00FB6F90" w14:paraId="7F5D16C8" w14:textId="77777777">
      <w:pPr>
        <w:spacing w:after="0" w:line="240" w:lineRule="auto"/>
      </w:pPr>
      <w:r>
        <w:separator/>
      </w:r>
    </w:p>
  </w:endnote>
  <w:endnote w:type="continuationSeparator" w:id="0">
    <w:p w:rsidR="00FB6F90" w:rsidRDefault="00FB6F90" w14:paraId="62FD4B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F297C" w:rsidRDefault="00AA74ED" w14:paraId="6070F4DC" w14:textId="1A6ABD54">
    <w:pPr>
      <w:pStyle w:val="Footer"/>
    </w:pPr>
    <w:r>
      <w:rPr>
        <w:noProof/>
        <w:color w:val="156082" w:themeColor="accent1"/>
      </w:rPr>
      <mc:AlternateContent>
        <mc:Choice Requires="wps">
          <w:drawing>
            <wp:anchor distT="0" distB="0" distL="114300" distR="114300" simplePos="0" relativeHeight="251657216" behindDoc="0" locked="0" layoutInCell="1" allowOverlap="1" wp14:anchorId="7B3E369B" wp14:editId="1CC1D956">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77" style="position:absolute;margin-left:0;margin-top:0;width:579.9pt;height:750.3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15548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AEF Thurrock Sports and Youth Crime Prevention funding guidance 2025 to </w:t>
    </w:r>
    <w:r w:rsidR="00F75EB3">
      <w:rPr>
        <w:color w:val="156082" w:themeColor="accent1"/>
      </w:rPr>
      <w:t>2026 pg.</w:t>
    </w:r>
    <w:r>
      <w:rPr>
        <w:rFonts w:asciiTheme="majorHAnsi" w:hAnsiTheme="majorHAnsi" w:eastAsiaTheme="majorEastAsia" w:cstheme="majorBidi"/>
        <w:color w:val="156082" w:themeColor="accent1"/>
        <w:sz w:val="20"/>
        <w:szCs w:val="20"/>
      </w:rPr>
      <w:t xml:space="preserve"> </w:t>
    </w:r>
    <w:r>
      <w:rPr>
        <w:rFonts w:asciiTheme="minorHAnsi" w:hAnsiTheme="minorHAnsi" w:eastAsiaTheme="minorEastAsia" w:cstheme="minorBidi"/>
        <w:color w:val="156082" w:themeColor="accent1"/>
        <w:sz w:val="20"/>
        <w:szCs w:val="20"/>
      </w:rPr>
      <w:fldChar w:fldCharType="begin"/>
    </w:r>
    <w:r>
      <w:rPr>
        <w:color w:val="156082" w:themeColor="accent1"/>
        <w:sz w:val="20"/>
        <w:szCs w:val="20"/>
      </w:rPr>
      <w:instrText xml:space="preserve"> PAGE    \* MERGEFORMAT </w:instrText>
    </w:r>
    <w:r>
      <w:rPr>
        <w:rFonts w:asciiTheme="minorHAnsi" w:hAnsiTheme="minorHAnsi" w:eastAsiaTheme="minorEastAsia" w:cstheme="minorBidi"/>
        <w:color w:val="156082" w:themeColor="accent1"/>
        <w:sz w:val="20"/>
        <w:szCs w:val="20"/>
      </w:rPr>
      <w:fldChar w:fldCharType="separate"/>
    </w:r>
    <w:r>
      <w:rPr>
        <w:rFonts w:asciiTheme="majorHAnsi" w:hAnsiTheme="majorHAnsi" w:eastAsiaTheme="majorEastAsia" w:cstheme="majorBidi"/>
        <w:noProof/>
        <w:color w:val="156082" w:themeColor="accent1"/>
        <w:sz w:val="20"/>
        <w:szCs w:val="20"/>
      </w:rPr>
      <w:t>2</w:t>
    </w:r>
    <w:r>
      <w:rPr>
        <w:rFonts w:asciiTheme="majorHAnsi" w:hAnsiTheme="majorHAnsi" w:eastAsiaTheme="majorEastAsia"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90" w:rsidRDefault="00FB6F90" w14:paraId="38F4BDC2" w14:textId="77777777">
      <w:pPr>
        <w:spacing w:after="0" w:line="240" w:lineRule="auto"/>
      </w:pPr>
      <w:r>
        <w:separator/>
      </w:r>
    </w:p>
  </w:footnote>
  <w:footnote w:type="continuationSeparator" w:id="0">
    <w:p w:rsidR="00FB6F90" w:rsidRDefault="00FB6F90" w14:paraId="5DCFBF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97C" w:rsidRDefault="00CF297C" w14:paraId="2F108008" w14:textId="4360B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B1"/>
    <w:multiLevelType w:val="multilevel"/>
    <w:tmpl w:val="67A46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A93B03"/>
    <w:multiLevelType w:val="multilevel"/>
    <w:tmpl w:val="5588D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3A5AAF"/>
    <w:multiLevelType w:val="hybridMultilevel"/>
    <w:tmpl w:val="4732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A148B"/>
    <w:multiLevelType w:val="hybridMultilevel"/>
    <w:tmpl w:val="FFFFFFFF"/>
    <w:lvl w:ilvl="0" w:tplc="FFFFFFFF">
      <w:start w:val="1"/>
      <w:numFmt w:val="bullet"/>
      <w:lvlText w:val=""/>
      <w:lvlJc w:val="left"/>
      <w:pPr>
        <w:ind w:left="720" w:hanging="360"/>
      </w:pPr>
      <w:rPr>
        <w:rFonts w:hint="default" w:ascii="Symbol" w:hAnsi="Symbol"/>
      </w:rPr>
    </w:lvl>
    <w:lvl w:ilvl="1" w:tplc="21422836">
      <w:start w:val="1"/>
      <w:numFmt w:val="bullet"/>
      <w:lvlText w:val="o"/>
      <w:lvlJc w:val="left"/>
      <w:pPr>
        <w:ind w:left="1440" w:hanging="360"/>
      </w:pPr>
      <w:rPr>
        <w:rFonts w:hint="default" w:ascii="Courier New" w:hAnsi="Courier New"/>
      </w:rPr>
    </w:lvl>
    <w:lvl w:ilvl="2" w:tplc="20DCE62A">
      <w:start w:val="1"/>
      <w:numFmt w:val="bullet"/>
      <w:lvlText w:val=""/>
      <w:lvlJc w:val="left"/>
      <w:pPr>
        <w:ind w:left="2160" w:hanging="360"/>
      </w:pPr>
      <w:rPr>
        <w:rFonts w:hint="default" w:ascii="Wingdings" w:hAnsi="Wingdings"/>
      </w:rPr>
    </w:lvl>
    <w:lvl w:ilvl="3" w:tplc="87F07790">
      <w:start w:val="1"/>
      <w:numFmt w:val="bullet"/>
      <w:lvlText w:val=""/>
      <w:lvlJc w:val="left"/>
      <w:pPr>
        <w:ind w:left="2880" w:hanging="360"/>
      </w:pPr>
      <w:rPr>
        <w:rFonts w:hint="default" w:ascii="Symbol" w:hAnsi="Symbol"/>
      </w:rPr>
    </w:lvl>
    <w:lvl w:ilvl="4" w:tplc="562C55BC">
      <w:start w:val="1"/>
      <w:numFmt w:val="bullet"/>
      <w:lvlText w:val="o"/>
      <w:lvlJc w:val="left"/>
      <w:pPr>
        <w:ind w:left="3600" w:hanging="360"/>
      </w:pPr>
      <w:rPr>
        <w:rFonts w:hint="default" w:ascii="Courier New" w:hAnsi="Courier New"/>
      </w:rPr>
    </w:lvl>
    <w:lvl w:ilvl="5" w:tplc="8D9E54EA">
      <w:start w:val="1"/>
      <w:numFmt w:val="bullet"/>
      <w:lvlText w:val=""/>
      <w:lvlJc w:val="left"/>
      <w:pPr>
        <w:ind w:left="4320" w:hanging="360"/>
      </w:pPr>
      <w:rPr>
        <w:rFonts w:hint="default" w:ascii="Wingdings" w:hAnsi="Wingdings"/>
      </w:rPr>
    </w:lvl>
    <w:lvl w:ilvl="6" w:tplc="05AA9E46">
      <w:start w:val="1"/>
      <w:numFmt w:val="bullet"/>
      <w:lvlText w:val=""/>
      <w:lvlJc w:val="left"/>
      <w:pPr>
        <w:ind w:left="5040" w:hanging="360"/>
      </w:pPr>
      <w:rPr>
        <w:rFonts w:hint="default" w:ascii="Symbol" w:hAnsi="Symbol"/>
      </w:rPr>
    </w:lvl>
    <w:lvl w:ilvl="7" w:tplc="5264595C">
      <w:start w:val="1"/>
      <w:numFmt w:val="bullet"/>
      <w:lvlText w:val="o"/>
      <w:lvlJc w:val="left"/>
      <w:pPr>
        <w:ind w:left="5760" w:hanging="360"/>
      </w:pPr>
      <w:rPr>
        <w:rFonts w:hint="default" w:ascii="Courier New" w:hAnsi="Courier New"/>
      </w:rPr>
    </w:lvl>
    <w:lvl w:ilvl="8" w:tplc="89B45A4E">
      <w:start w:val="1"/>
      <w:numFmt w:val="bullet"/>
      <w:lvlText w:val=""/>
      <w:lvlJc w:val="left"/>
      <w:pPr>
        <w:ind w:left="6480" w:hanging="360"/>
      </w:pPr>
      <w:rPr>
        <w:rFonts w:hint="default" w:ascii="Wingdings" w:hAnsi="Wingdings"/>
      </w:rPr>
    </w:lvl>
  </w:abstractNum>
  <w:abstractNum w:abstractNumId="4" w15:restartNumberingAfterBreak="0">
    <w:nsid w:val="142505A2"/>
    <w:multiLevelType w:val="multilevel"/>
    <w:tmpl w:val="A204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3008F"/>
    <w:multiLevelType w:val="multilevel"/>
    <w:tmpl w:val="179866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31D95"/>
    <w:multiLevelType w:val="multilevel"/>
    <w:tmpl w:val="130E6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41773B"/>
    <w:multiLevelType w:val="multilevel"/>
    <w:tmpl w:val="CAD4A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6E3951"/>
    <w:multiLevelType w:val="hybridMultilevel"/>
    <w:tmpl w:val="206C2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F36291"/>
    <w:multiLevelType w:val="multilevel"/>
    <w:tmpl w:val="3CE80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2C2F3B"/>
    <w:multiLevelType w:val="multilevel"/>
    <w:tmpl w:val="73947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6226B20"/>
    <w:multiLevelType w:val="multilevel"/>
    <w:tmpl w:val="F1DE5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C84374"/>
    <w:multiLevelType w:val="hybridMultilevel"/>
    <w:tmpl w:val="E96EE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C83123"/>
    <w:multiLevelType w:val="multilevel"/>
    <w:tmpl w:val="B25AB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424A9B"/>
    <w:multiLevelType w:val="multilevel"/>
    <w:tmpl w:val="B12A1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7FC45A0"/>
    <w:multiLevelType w:val="multilevel"/>
    <w:tmpl w:val="8E8C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B3EED"/>
    <w:multiLevelType w:val="multilevel"/>
    <w:tmpl w:val="7F78C1C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583936"/>
    <w:multiLevelType w:val="hybridMultilevel"/>
    <w:tmpl w:val="2C680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EC35CD"/>
    <w:multiLevelType w:val="multilevel"/>
    <w:tmpl w:val="8EDA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B01C98"/>
    <w:multiLevelType w:val="hybridMultilevel"/>
    <w:tmpl w:val="720CD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1B2F28"/>
    <w:multiLevelType w:val="multilevel"/>
    <w:tmpl w:val="8C5AC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DD21A9B"/>
    <w:multiLevelType w:val="multilevel"/>
    <w:tmpl w:val="DF267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2268E9"/>
    <w:multiLevelType w:val="multilevel"/>
    <w:tmpl w:val="EB78D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81C4C8C"/>
    <w:multiLevelType w:val="multilevel"/>
    <w:tmpl w:val="A448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531FA"/>
    <w:multiLevelType w:val="hybridMultilevel"/>
    <w:tmpl w:val="EAD45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346208"/>
    <w:multiLevelType w:val="multilevel"/>
    <w:tmpl w:val="3F564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D950481"/>
    <w:multiLevelType w:val="multilevel"/>
    <w:tmpl w:val="D9925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74222165">
    <w:abstractNumId w:val="17"/>
  </w:num>
  <w:num w:numId="2" w16cid:durableId="1782338225">
    <w:abstractNumId w:val="8"/>
  </w:num>
  <w:num w:numId="3" w16cid:durableId="1375274219">
    <w:abstractNumId w:val="12"/>
  </w:num>
  <w:num w:numId="4" w16cid:durableId="1778482465">
    <w:abstractNumId w:val="1"/>
  </w:num>
  <w:num w:numId="5" w16cid:durableId="816805614">
    <w:abstractNumId w:val="24"/>
  </w:num>
  <w:num w:numId="6" w16cid:durableId="601840052">
    <w:abstractNumId w:val="16"/>
  </w:num>
  <w:num w:numId="7" w16cid:durableId="1198078280">
    <w:abstractNumId w:val="3"/>
  </w:num>
  <w:num w:numId="8" w16cid:durableId="391734998">
    <w:abstractNumId w:val="19"/>
  </w:num>
  <w:num w:numId="9" w16cid:durableId="675620443">
    <w:abstractNumId w:val="14"/>
  </w:num>
  <w:num w:numId="10" w16cid:durableId="152842756">
    <w:abstractNumId w:val="7"/>
  </w:num>
  <w:num w:numId="11" w16cid:durableId="1056973858">
    <w:abstractNumId w:val="0"/>
  </w:num>
  <w:num w:numId="12" w16cid:durableId="1433864409">
    <w:abstractNumId w:val="22"/>
  </w:num>
  <w:num w:numId="13" w16cid:durableId="343826996">
    <w:abstractNumId w:val="9"/>
  </w:num>
  <w:num w:numId="14" w16cid:durableId="798495560">
    <w:abstractNumId w:val="13"/>
  </w:num>
  <w:num w:numId="15" w16cid:durableId="723407134">
    <w:abstractNumId w:val="21"/>
  </w:num>
  <w:num w:numId="16" w16cid:durableId="41634707">
    <w:abstractNumId w:val="18"/>
  </w:num>
  <w:num w:numId="17" w16cid:durableId="87195185">
    <w:abstractNumId w:val="6"/>
  </w:num>
  <w:num w:numId="18" w16cid:durableId="575824903">
    <w:abstractNumId w:val="26"/>
  </w:num>
  <w:num w:numId="19" w16cid:durableId="408383630">
    <w:abstractNumId w:val="20"/>
  </w:num>
  <w:num w:numId="20" w16cid:durableId="75371415">
    <w:abstractNumId w:val="11"/>
  </w:num>
  <w:num w:numId="21" w16cid:durableId="87385165">
    <w:abstractNumId w:val="10"/>
  </w:num>
  <w:num w:numId="22" w16cid:durableId="1856455446">
    <w:abstractNumId w:val="23"/>
  </w:num>
  <w:num w:numId="23" w16cid:durableId="1479566233">
    <w:abstractNumId w:val="15"/>
  </w:num>
  <w:num w:numId="24" w16cid:durableId="1830905489">
    <w:abstractNumId w:val="2"/>
  </w:num>
  <w:num w:numId="25" w16cid:durableId="1210992916">
    <w:abstractNumId w:val="4"/>
  </w:num>
  <w:num w:numId="26" w16cid:durableId="912813926">
    <w:abstractNumId w:val="5"/>
  </w:num>
  <w:num w:numId="27" w16cid:durableId="589442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8C"/>
    <w:rsid w:val="000D4885"/>
    <w:rsid w:val="00185E26"/>
    <w:rsid w:val="001C5BCB"/>
    <w:rsid w:val="002B4E4B"/>
    <w:rsid w:val="002D2923"/>
    <w:rsid w:val="002D2D98"/>
    <w:rsid w:val="002E493E"/>
    <w:rsid w:val="0030419B"/>
    <w:rsid w:val="00304BB0"/>
    <w:rsid w:val="00311B9A"/>
    <w:rsid w:val="00326F9D"/>
    <w:rsid w:val="00335F17"/>
    <w:rsid w:val="00347911"/>
    <w:rsid w:val="00387CE0"/>
    <w:rsid w:val="003E1212"/>
    <w:rsid w:val="003E299C"/>
    <w:rsid w:val="003F1B9B"/>
    <w:rsid w:val="004014C0"/>
    <w:rsid w:val="0041291D"/>
    <w:rsid w:val="00454543"/>
    <w:rsid w:val="004B010D"/>
    <w:rsid w:val="00544D2E"/>
    <w:rsid w:val="005C5C36"/>
    <w:rsid w:val="00655EB1"/>
    <w:rsid w:val="00671FB3"/>
    <w:rsid w:val="00677077"/>
    <w:rsid w:val="006B4994"/>
    <w:rsid w:val="007028E0"/>
    <w:rsid w:val="007654B6"/>
    <w:rsid w:val="00815A55"/>
    <w:rsid w:val="008404D8"/>
    <w:rsid w:val="00881F32"/>
    <w:rsid w:val="008B3918"/>
    <w:rsid w:val="00926235"/>
    <w:rsid w:val="00930C62"/>
    <w:rsid w:val="00942E53"/>
    <w:rsid w:val="00950FF1"/>
    <w:rsid w:val="009E7F30"/>
    <w:rsid w:val="00A07D23"/>
    <w:rsid w:val="00A701D5"/>
    <w:rsid w:val="00AA74ED"/>
    <w:rsid w:val="00B33DE8"/>
    <w:rsid w:val="00B66E6F"/>
    <w:rsid w:val="00B70860"/>
    <w:rsid w:val="00B97C00"/>
    <w:rsid w:val="00CE407C"/>
    <w:rsid w:val="00CF297C"/>
    <w:rsid w:val="00D80F7B"/>
    <w:rsid w:val="00DA3012"/>
    <w:rsid w:val="00DE4DD6"/>
    <w:rsid w:val="00DF072E"/>
    <w:rsid w:val="00E05C85"/>
    <w:rsid w:val="00E167C0"/>
    <w:rsid w:val="00EF1BE4"/>
    <w:rsid w:val="00F137BF"/>
    <w:rsid w:val="00F52E8C"/>
    <w:rsid w:val="00F75EB3"/>
    <w:rsid w:val="00FB6F90"/>
    <w:rsid w:val="00FF1F42"/>
    <w:rsid w:val="081D25AD"/>
    <w:rsid w:val="135D72F6"/>
    <w:rsid w:val="13BDDD5C"/>
    <w:rsid w:val="17D94DC3"/>
    <w:rsid w:val="197FAA40"/>
    <w:rsid w:val="1E5CE5D3"/>
    <w:rsid w:val="1E8E1E43"/>
    <w:rsid w:val="2175618C"/>
    <w:rsid w:val="22582F81"/>
    <w:rsid w:val="24AAA5F8"/>
    <w:rsid w:val="279B5D69"/>
    <w:rsid w:val="2819B0FA"/>
    <w:rsid w:val="2ACBB98F"/>
    <w:rsid w:val="2B5FB20D"/>
    <w:rsid w:val="2F0E0285"/>
    <w:rsid w:val="32E035A4"/>
    <w:rsid w:val="32E45049"/>
    <w:rsid w:val="33D6E356"/>
    <w:rsid w:val="37F51C7F"/>
    <w:rsid w:val="38878BAC"/>
    <w:rsid w:val="38DC9263"/>
    <w:rsid w:val="3AAB71B2"/>
    <w:rsid w:val="3AC89929"/>
    <w:rsid w:val="3CD3FDD2"/>
    <w:rsid w:val="3E125AAB"/>
    <w:rsid w:val="3FDC6374"/>
    <w:rsid w:val="40AB3729"/>
    <w:rsid w:val="4267CCD5"/>
    <w:rsid w:val="46C3CBAA"/>
    <w:rsid w:val="4A3F1F2A"/>
    <w:rsid w:val="4AA4C016"/>
    <w:rsid w:val="4BBD186A"/>
    <w:rsid w:val="4CD79B37"/>
    <w:rsid w:val="4D950E67"/>
    <w:rsid w:val="4D970092"/>
    <w:rsid w:val="4DC21A44"/>
    <w:rsid w:val="4F97A40F"/>
    <w:rsid w:val="52F8A273"/>
    <w:rsid w:val="56CD67F5"/>
    <w:rsid w:val="587218CB"/>
    <w:rsid w:val="5B79DEF5"/>
    <w:rsid w:val="5B82D509"/>
    <w:rsid w:val="5E1D4DA0"/>
    <w:rsid w:val="5E65EA35"/>
    <w:rsid w:val="5E739716"/>
    <w:rsid w:val="609DAFD9"/>
    <w:rsid w:val="618E82A5"/>
    <w:rsid w:val="65D85911"/>
    <w:rsid w:val="6679B3AF"/>
    <w:rsid w:val="6A3F5F72"/>
    <w:rsid w:val="6C73BAA0"/>
    <w:rsid w:val="6E12B575"/>
    <w:rsid w:val="6E692757"/>
    <w:rsid w:val="6FD4C885"/>
    <w:rsid w:val="7121B0A7"/>
    <w:rsid w:val="71D58548"/>
    <w:rsid w:val="759433E0"/>
    <w:rsid w:val="762DDED0"/>
    <w:rsid w:val="76C07B83"/>
    <w:rsid w:val="773D1F61"/>
    <w:rsid w:val="78E6C9E4"/>
    <w:rsid w:val="7FB7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216B8"/>
  <w15:chartTrackingRefBased/>
  <w15:docId w15:val="{94A62284-8E55-4AA4-B40F-698EECC1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E8C"/>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F52E8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E8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E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E8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52E8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52E8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52E8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52E8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52E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52E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52E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52E8C"/>
    <w:rPr>
      <w:rFonts w:eastAsiaTheme="majorEastAsia" w:cstheme="majorBidi"/>
      <w:color w:val="272727" w:themeColor="text1" w:themeTint="D8"/>
    </w:rPr>
  </w:style>
  <w:style w:type="paragraph" w:styleId="Title">
    <w:name w:val="Title"/>
    <w:basedOn w:val="Normal"/>
    <w:next w:val="Normal"/>
    <w:link w:val="TitleChar"/>
    <w:uiPriority w:val="10"/>
    <w:qFormat/>
    <w:rsid w:val="00F52E8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2E8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52E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52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E8C"/>
    <w:pPr>
      <w:spacing w:before="160"/>
      <w:jc w:val="center"/>
    </w:pPr>
    <w:rPr>
      <w:i/>
      <w:iCs/>
      <w:color w:val="404040" w:themeColor="text1" w:themeTint="BF"/>
    </w:rPr>
  </w:style>
  <w:style w:type="character" w:styleId="QuoteChar" w:customStyle="1">
    <w:name w:val="Quote Char"/>
    <w:basedOn w:val="DefaultParagraphFont"/>
    <w:link w:val="Quote"/>
    <w:uiPriority w:val="29"/>
    <w:rsid w:val="00F52E8C"/>
    <w:rPr>
      <w:i/>
      <w:iCs/>
      <w:color w:val="404040" w:themeColor="text1" w:themeTint="BF"/>
    </w:rPr>
  </w:style>
  <w:style w:type="paragraph" w:styleId="ListParagraph">
    <w:name w:val="List Paragraph"/>
    <w:basedOn w:val="Normal"/>
    <w:link w:val="ListParagraphChar"/>
    <w:uiPriority w:val="99"/>
    <w:qFormat/>
    <w:rsid w:val="00F52E8C"/>
    <w:pPr>
      <w:ind w:left="720"/>
      <w:contextualSpacing/>
    </w:pPr>
  </w:style>
  <w:style w:type="character" w:styleId="IntenseEmphasis">
    <w:name w:val="Intense Emphasis"/>
    <w:basedOn w:val="DefaultParagraphFont"/>
    <w:uiPriority w:val="21"/>
    <w:qFormat/>
    <w:rsid w:val="00F52E8C"/>
    <w:rPr>
      <w:i/>
      <w:iCs/>
      <w:color w:val="0F4761" w:themeColor="accent1" w:themeShade="BF"/>
    </w:rPr>
  </w:style>
  <w:style w:type="paragraph" w:styleId="IntenseQuote">
    <w:name w:val="Intense Quote"/>
    <w:basedOn w:val="Normal"/>
    <w:next w:val="Normal"/>
    <w:link w:val="IntenseQuoteChar"/>
    <w:uiPriority w:val="30"/>
    <w:qFormat/>
    <w:rsid w:val="00F52E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52E8C"/>
    <w:rPr>
      <w:i/>
      <w:iCs/>
      <w:color w:val="0F4761" w:themeColor="accent1" w:themeShade="BF"/>
    </w:rPr>
  </w:style>
  <w:style w:type="character" w:styleId="IntenseReference">
    <w:name w:val="Intense Reference"/>
    <w:basedOn w:val="DefaultParagraphFont"/>
    <w:uiPriority w:val="32"/>
    <w:qFormat/>
    <w:rsid w:val="00F52E8C"/>
    <w:rPr>
      <w:b/>
      <w:bCs/>
      <w:smallCaps/>
      <w:color w:val="0F4761" w:themeColor="accent1" w:themeShade="BF"/>
      <w:spacing w:val="5"/>
    </w:rPr>
  </w:style>
  <w:style w:type="character" w:styleId="Hyperlink">
    <w:name w:val="Hyperlink"/>
    <w:basedOn w:val="DefaultParagraphFont"/>
    <w:unhideWhenUsed/>
    <w:rsid w:val="00F52E8C"/>
    <w:rPr>
      <w:color w:val="467886" w:themeColor="hyperlink"/>
      <w:u w:val="single"/>
    </w:rPr>
  </w:style>
  <w:style w:type="paragraph" w:styleId="NoSpacing">
    <w:name w:val="No Spacing"/>
    <w:basedOn w:val="Normal"/>
    <w:link w:val="NoSpacingChar"/>
    <w:uiPriority w:val="1"/>
    <w:qFormat/>
    <w:rsid w:val="00F52E8C"/>
    <w:pPr>
      <w:spacing w:after="0" w:line="240" w:lineRule="auto"/>
    </w:pPr>
    <w:rPr>
      <w:rFonts w:cs="Calibri"/>
      <w:lang w:eastAsia="en-GB"/>
    </w:rPr>
  </w:style>
  <w:style w:type="character" w:styleId="NoSpacingChar" w:customStyle="1">
    <w:name w:val="No Spacing Char"/>
    <w:basedOn w:val="DefaultParagraphFont"/>
    <w:link w:val="NoSpacing"/>
    <w:uiPriority w:val="1"/>
    <w:rsid w:val="00F52E8C"/>
    <w:rPr>
      <w:rFonts w:ascii="Calibri" w:hAnsi="Calibri" w:eastAsia="Calibri" w:cs="Calibri"/>
      <w:kern w:val="0"/>
      <w:lang w:eastAsia="en-GB"/>
      <w14:ligatures w14:val="none"/>
    </w:rPr>
  </w:style>
  <w:style w:type="paragraph" w:styleId="Header">
    <w:name w:val="header"/>
    <w:basedOn w:val="Normal"/>
    <w:link w:val="HeaderChar"/>
    <w:uiPriority w:val="99"/>
    <w:unhideWhenUsed/>
    <w:rsid w:val="00F52E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E8C"/>
    <w:rPr>
      <w:rFonts w:ascii="Calibri" w:hAnsi="Calibri" w:eastAsia="Calibri" w:cs="Times New Roman"/>
      <w:kern w:val="0"/>
      <w14:ligatures w14:val="none"/>
    </w:rPr>
  </w:style>
  <w:style w:type="paragraph" w:styleId="Footer">
    <w:name w:val="footer"/>
    <w:basedOn w:val="Normal"/>
    <w:link w:val="FooterChar"/>
    <w:uiPriority w:val="99"/>
    <w:unhideWhenUsed/>
    <w:rsid w:val="00F52E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E8C"/>
    <w:rPr>
      <w:rFonts w:ascii="Calibri" w:hAnsi="Calibri" w:eastAsia="Calibri" w:cs="Times New Roman"/>
      <w:kern w:val="0"/>
      <w14:ligatures w14:val="none"/>
    </w:rPr>
  </w:style>
  <w:style w:type="character" w:styleId="CommentReference">
    <w:name w:val="annotation reference"/>
    <w:basedOn w:val="DefaultParagraphFont"/>
    <w:uiPriority w:val="99"/>
    <w:semiHidden/>
    <w:unhideWhenUsed/>
    <w:rsid w:val="00F52E8C"/>
    <w:rPr>
      <w:sz w:val="16"/>
      <w:szCs w:val="16"/>
    </w:rPr>
  </w:style>
  <w:style w:type="paragraph" w:styleId="CommentText">
    <w:name w:val="annotation text"/>
    <w:basedOn w:val="Normal"/>
    <w:link w:val="CommentTextChar"/>
    <w:uiPriority w:val="99"/>
    <w:unhideWhenUsed/>
    <w:rsid w:val="00F52E8C"/>
    <w:pPr>
      <w:spacing w:line="240" w:lineRule="auto"/>
    </w:pPr>
    <w:rPr>
      <w:sz w:val="20"/>
      <w:szCs w:val="20"/>
    </w:rPr>
  </w:style>
  <w:style w:type="character" w:styleId="CommentTextChar" w:customStyle="1">
    <w:name w:val="Comment Text Char"/>
    <w:basedOn w:val="DefaultParagraphFont"/>
    <w:link w:val="CommentText"/>
    <w:uiPriority w:val="99"/>
    <w:rsid w:val="00F52E8C"/>
    <w:rPr>
      <w:rFonts w:ascii="Calibri" w:hAnsi="Calibri" w:eastAsia="Calibri" w:cs="Times New Roman"/>
      <w:kern w:val="0"/>
      <w:sz w:val="20"/>
      <w:szCs w:val="20"/>
      <w14:ligatures w14:val="none"/>
    </w:rPr>
  </w:style>
  <w:style w:type="character" w:styleId="ListParagraphChar" w:customStyle="1">
    <w:name w:val="List Paragraph Char"/>
    <w:basedOn w:val="DefaultParagraphFont"/>
    <w:link w:val="ListParagraph"/>
    <w:uiPriority w:val="99"/>
    <w:locked/>
    <w:rsid w:val="00F52E8C"/>
  </w:style>
  <w:style w:type="table" w:styleId="TableGrid">
    <w:name w:val="Table Grid"/>
    <w:basedOn w:val="TableNormal"/>
    <w:uiPriority w:val="39"/>
    <w:rsid w:val="002B4E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304BB0"/>
    <w:rPr>
      <w:b/>
      <w:bCs/>
    </w:rPr>
  </w:style>
  <w:style w:type="character" w:styleId="CommentSubjectChar" w:customStyle="1">
    <w:name w:val="Comment Subject Char"/>
    <w:basedOn w:val="CommentTextChar"/>
    <w:link w:val="CommentSubject"/>
    <w:uiPriority w:val="99"/>
    <w:semiHidden/>
    <w:rsid w:val="00304BB0"/>
    <w:rPr>
      <w:rFonts w:ascii="Calibri" w:hAnsi="Calibri" w:eastAsia="Calibri" w:cs="Times New Roman"/>
      <w:b/>
      <w:bCs/>
      <w:kern w:val="0"/>
      <w:sz w:val="20"/>
      <w:szCs w:val="20"/>
      <w14:ligatures w14:val="none"/>
    </w:rPr>
  </w:style>
  <w:style w:type="character" w:styleId="UnresolvedMention">
    <w:name w:val="Unresolved Mention"/>
    <w:basedOn w:val="DefaultParagraphFont"/>
    <w:uiPriority w:val="99"/>
    <w:semiHidden/>
    <w:unhideWhenUsed/>
    <w:rsid w:val="00B33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3865">
      <w:bodyDiv w:val="1"/>
      <w:marLeft w:val="0"/>
      <w:marRight w:val="0"/>
      <w:marTop w:val="0"/>
      <w:marBottom w:val="0"/>
      <w:divBdr>
        <w:top w:val="none" w:sz="0" w:space="0" w:color="auto"/>
        <w:left w:val="none" w:sz="0" w:space="0" w:color="auto"/>
        <w:bottom w:val="none" w:sz="0" w:space="0" w:color="auto"/>
        <w:right w:val="none" w:sz="0" w:space="0" w:color="auto"/>
      </w:divBdr>
      <w:divsChild>
        <w:div w:id="1102142962">
          <w:marLeft w:val="-420"/>
          <w:marRight w:val="0"/>
          <w:marTop w:val="0"/>
          <w:marBottom w:val="0"/>
          <w:divBdr>
            <w:top w:val="none" w:sz="0" w:space="0" w:color="auto"/>
            <w:left w:val="none" w:sz="0" w:space="0" w:color="auto"/>
            <w:bottom w:val="none" w:sz="0" w:space="0" w:color="auto"/>
            <w:right w:val="none" w:sz="0" w:space="0" w:color="auto"/>
          </w:divBdr>
          <w:divsChild>
            <w:div w:id="806167736">
              <w:marLeft w:val="0"/>
              <w:marRight w:val="0"/>
              <w:marTop w:val="0"/>
              <w:marBottom w:val="0"/>
              <w:divBdr>
                <w:top w:val="none" w:sz="0" w:space="0" w:color="auto"/>
                <w:left w:val="none" w:sz="0" w:space="0" w:color="auto"/>
                <w:bottom w:val="none" w:sz="0" w:space="0" w:color="auto"/>
                <w:right w:val="none" w:sz="0" w:space="0" w:color="auto"/>
              </w:divBdr>
              <w:divsChild>
                <w:div w:id="923801676">
                  <w:marLeft w:val="0"/>
                  <w:marRight w:val="0"/>
                  <w:marTop w:val="0"/>
                  <w:marBottom w:val="0"/>
                  <w:divBdr>
                    <w:top w:val="none" w:sz="0" w:space="0" w:color="auto"/>
                    <w:left w:val="none" w:sz="0" w:space="0" w:color="auto"/>
                    <w:bottom w:val="none" w:sz="0" w:space="0" w:color="auto"/>
                    <w:right w:val="none" w:sz="0" w:space="0" w:color="auto"/>
                  </w:divBdr>
                  <w:divsChild>
                    <w:div w:id="1386416909">
                      <w:marLeft w:val="0"/>
                      <w:marRight w:val="0"/>
                      <w:marTop w:val="0"/>
                      <w:marBottom w:val="0"/>
                      <w:divBdr>
                        <w:top w:val="none" w:sz="0" w:space="0" w:color="auto"/>
                        <w:left w:val="none" w:sz="0" w:space="0" w:color="auto"/>
                        <w:bottom w:val="none" w:sz="0" w:space="0" w:color="auto"/>
                        <w:right w:val="none" w:sz="0" w:space="0" w:color="auto"/>
                      </w:divBdr>
                    </w:div>
                    <w:div w:id="20139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7574">
          <w:marLeft w:val="-420"/>
          <w:marRight w:val="0"/>
          <w:marTop w:val="0"/>
          <w:marBottom w:val="0"/>
          <w:divBdr>
            <w:top w:val="none" w:sz="0" w:space="0" w:color="auto"/>
            <w:left w:val="none" w:sz="0" w:space="0" w:color="auto"/>
            <w:bottom w:val="none" w:sz="0" w:space="0" w:color="auto"/>
            <w:right w:val="none" w:sz="0" w:space="0" w:color="auto"/>
          </w:divBdr>
          <w:divsChild>
            <w:div w:id="1041594754">
              <w:marLeft w:val="0"/>
              <w:marRight w:val="0"/>
              <w:marTop w:val="0"/>
              <w:marBottom w:val="0"/>
              <w:divBdr>
                <w:top w:val="none" w:sz="0" w:space="0" w:color="auto"/>
                <w:left w:val="none" w:sz="0" w:space="0" w:color="auto"/>
                <w:bottom w:val="none" w:sz="0" w:space="0" w:color="auto"/>
                <w:right w:val="none" w:sz="0" w:space="0" w:color="auto"/>
              </w:divBdr>
              <w:divsChild>
                <w:div w:id="1835223670">
                  <w:marLeft w:val="0"/>
                  <w:marRight w:val="0"/>
                  <w:marTop w:val="0"/>
                  <w:marBottom w:val="0"/>
                  <w:divBdr>
                    <w:top w:val="none" w:sz="0" w:space="0" w:color="auto"/>
                    <w:left w:val="none" w:sz="0" w:space="0" w:color="auto"/>
                    <w:bottom w:val="none" w:sz="0" w:space="0" w:color="auto"/>
                    <w:right w:val="none" w:sz="0" w:space="0" w:color="auto"/>
                  </w:divBdr>
                  <w:divsChild>
                    <w:div w:id="955677567">
                      <w:marLeft w:val="0"/>
                      <w:marRight w:val="0"/>
                      <w:marTop w:val="0"/>
                      <w:marBottom w:val="0"/>
                      <w:divBdr>
                        <w:top w:val="none" w:sz="0" w:space="0" w:color="auto"/>
                        <w:left w:val="none" w:sz="0" w:space="0" w:color="auto"/>
                        <w:bottom w:val="none" w:sz="0" w:space="0" w:color="auto"/>
                        <w:right w:val="none" w:sz="0" w:space="0" w:color="auto"/>
                      </w:divBdr>
                    </w:div>
                    <w:div w:id="1455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6633">
          <w:marLeft w:val="-420"/>
          <w:marRight w:val="0"/>
          <w:marTop w:val="0"/>
          <w:marBottom w:val="0"/>
          <w:divBdr>
            <w:top w:val="none" w:sz="0" w:space="0" w:color="auto"/>
            <w:left w:val="none" w:sz="0" w:space="0" w:color="auto"/>
            <w:bottom w:val="none" w:sz="0" w:space="0" w:color="auto"/>
            <w:right w:val="none" w:sz="0" w:space="0" w:color="auto"/>
          </w:divBdr>
          <w:divsChild>
            <w:div w:id="1508249645">
              <w:marLeft w:val="0"/>
              <w:marRight w:val="0"/>
              <w:marTop w:val="0"/>
              <w:marBottom w:val="0"/>
              <w:divBdr>
                <w:top w:val="none" w:sz="0" w:space="0" w:color="auto"/>
                <w:left w:val="none" w:sz="0" w:space="0" w:color="auto"/>
                <w:bottom w:val="none" w:sz="0" w:space="0" w:color="auto"/>
                <w:right w:val="none" w:sz="0" w:space="0" w:color="auto"/>
              </w:divBdr>
              <w:divsChild>
                <w:div w:id="1949699489">
                  <w:marLeft w:val="0"/>
                  <w:marRight w:val="0"/>
                  <w:marTop w:val="0"/>
                  <w:marBottom w:val="0"/>
                  <w:divBdr>
                    <w:top w:val="none" w:sz="0" w:space="0" w:color="auto"/>
                    <w:left w:val="none" w:sz="0" w:space="0" w:color="auto"/>
                    <w:bottom w:val="none" w:sz="0" w:space="0" w:color="auto"/>
                    <w:right w:val="none" w:sz="0" w:space="0" w:color="auto"/>
                  </w:divBdr>
                  <w:divsChild>
                    <w:div w:id="1136602960">
                      <w:marLeft w:val="0"/>
                      <w:marRight w:val="0"/>
                      <w:marTop w:val="0"/>
                      <w:marBottom w:val="0"/>
                      <w:divBdr>
                        <w:top w:val="none" w:sz="0" w:space="0" w:color="auto"/>
                        <w:left w:val="none" w:sz="0" w:space="0" w:color="auto"/>
                        <w:bottom w:val="none" w:sz="0" w:space="0" w:color="auto"/>
                        <w:right w:val="none" w:sz="0" w:space="0" w:color="auto"/>
                      </w:divBdr>
                    </w:div>
                    <w:div w:id="6673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11400">
          <w:marLeft w:val="-420"/>
          <w:marRight w:val="0"/>
          <w:marTop w:val="0"/>
          <w:marBottom w:val="0"/>
          <w:divBdr>
            <w:top w:val="none" w:sz="0" w:space="0" w:color="auto"/>
            <w:left w:val="none" w:sz="0" w:space="0" w:color="auto"/>
            <w:bottom w:val="none" w:sz="0" w:space="0" w:color="auto"/>
            <w:right w:val="none" w:sz="0" w:space="0" w:color="auto"/>
          </w:divBdr>
          <w:divsChild>
            <w:div w:id="1437598682">
              <w:marLeft w:val="0"/>
              <w:marRight w:val="0"/>
              <w:marTop w:val="0"/>
              <w:marBottom w:val="0"/>
              <w:divBdr>
                <w:top w:val="none" w:sz="0" w:space="0" w:color="auto"/>
                <w:left w:val="none" w:sz="0" w:space="0" w:color="auto"/>
                <w:bottom w:val="none" w:sz="0" w:space="0" w:color="auto"/>
                <w:right w:val="none" w:sz="0" w:space="0" w:color="auto"/>
              </w:divBdr>
              <w:divsChild>
                <w:div w:id="722600208">
                  <w:marLeft w:val="0"/>
                  <w:marRight w:val="0"/>
                  <w:marTop w:val="0"/>
                  <w:marBottom w:val="0"/>
                  <w:divBdr>
                    <w:top w:val="none" w:sz="0" w:space="0" w:color="auto"/>
                    <w:left w:val="none" w:sz="0" w:space="0" w:color="auto"/>
                    <w:bottom w:val="none" w:sz="0" w:space="0" w:color="auto"/>
                    <w:right w:val="none" w:sz="0" w:space="0" w:color="auto"/>
                  </w:divBdr>
                  <w:divsChild>
                    <w:div w:id="920262843">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9614">
          <w:marLeft w:val="-420"/>
          <w:marRight w:val="0"/>
          <w:marTop w:val="0"/>
          <w:marBottom w:val="0"/>
          <w:divBdr>
            <w:top w:val="none" w:sz="0" w:space="0" w:color="auto"/>
            <w:left w:val="none" w:sz="0" w:space="0" w:color="auto"/>
            <w:bottom w:val="none" w:sz="0" w:space="0" w:color="auto"/>
            <w:right w:val="none" w:sz="0" w:space="0" w:color="auto"/>
          </w:divBdr>
          <w:divsChild>
            <w:div w:id="944658364">
              <w:marLeft w:val="0"/>
              <w:marRight w:val="0"/>
              <w:marTop w:val="0"/>
              <w:marBottom w:val="0"/>
              <w:divBdr>
                <w:top w:val="none" w:sz="0" w:space="0" w:color="auto"/>
                <w:left w:val="none" w:sz="0" w:space="0" w:color="auto"/>
                <w:bottom w:val="none" w:sz="0" w:space="0" w:color="auto"/>
                <w:right w:val="none" w:sz="0" w:space="0" w:color="auto"/>
              </w:divBdr>
              <w:divsChild>
                <w:div w:id="1778139842">
                  <w:marLeft w:val="0"/>
                  <w:marRight w:val="0"/>
                  <w:marTop w:val="0"/>
                  <w:marBottom w:val="0"/>
                  <w:divBdr>
                    <w:top w:val="none" w:sz="0" w:space="0" w:color="auto"/>
                    <w:left w:val="none" w:sz="0" w:space="0" w:color="auto"/>
                    <w:bottom w:val="none" w:sz="0" w:space="0" w:color="auto"/>
                    <w:right w:val="none" w:sz="0" w:space="0" w:color="auto"/>
                  </w:divBdr>
                  <w:divsChild>
                    <w:div w:id="67389238">
                      <w:marLeft w:val="0"/>
                      <w:marRight w:val="0"/>
                      <w:marTop w:val="0"/>
                      <w:marBottom w:val="0"/>
                      <w:divBdr>
                        <w:top w:val="none" w:sz="0" w:space="0" w:color="auto"/>
                        <w:left w:val="none" w:sz="0" w:space="0" w:color="auto"/>
                        <w:bottom w:val="none" w:sz="0" w:space="0" w:color="auto"/>
                        <w:right w:val="none" w:sz="0" w:space="0" w:color="auto"/>
                      </w:divBdr>
                    </w:div>
                    <w:div w:id="1842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3452">
      <w:bodyDiv w:val="1"/>
      <w:marLeft w:val="0"/>
      <w:marRight w:val="0"/>
      <w:marTop w:val="0"/>
      <w:marBottom w:val="0"/>
      <w:divBdr>
        <w:top w:val="none" w:sz="0" w:space="0" w:color="auto"/>
        <w:left w:val="none" w:sz="0" w:space="0" w:color="auto"/>
        <w:bottom w:val="none" w:sz="0" w:space="0" w:color="auto"/>
        <w:right w:val="none" w:sz="0" w:space="0" w:color="auto"/>
      </w:divBdr>
    </w:div>
    <w:div w:id="744108872">
      <w:bodyDiv w:val="1"/>
      <w:marLeft w:val="0"/>
      <w:marRight w:val="0"/>
      <w:marTop w:val="0"/>
      <w:marBottom w:val="0"/>
      <w:divBdr>
        <w:top w:val="none" w:sz="0" w:space="0" w:color="auto"/>
        <w:left w:val="none" w:sz="0" w:space="0" w:color="auto"/>
        <w:bottom w:val="none" w:sz="0" w:space="0" w:color="auto"/>
        <w:right w:val="none" w:sz="0" w:space="0" w:color="auto"/>
      </w:divBdr>
    </w:div>
    <w:div w:id="751245657">
      <w:bodyDiv w:val="1"/>
      <w:marLeft w:val="0"/>
      <w:marRight w:val="0"/>
      <w:marTop w:val="0"/>
      <w:marBottom w:val="0"/>
      <w:divBdr>
        <w:top w:val="none" w:sz="0" w:space="0" w:color="auto"/>
        <w:left w:val="none" w:sz="0" w:space="0" w:color="auto"/>
        <w:bottom w:val="none" w:sz="0" w:space="0" w:color="auto"/>
        <w:right w:val="none" w:sz="0" w:space="0" w:color="auto"/>
      </w:divBdr>
    </w:div>
    <w:div w:id="795099022">
      <w:bodyDiv w:val="1"/>
      <w:marLeft w:val="0"/>
      <w:marRight w:val="0"/>
      <w:marTop w:val="0"/>
      <w:marBottom w:val="0"/>
      <w:divBdr>
        <w:top w:val="none" w:sz="0" w:space="0" w:color="auto"/>
        <w:left w:val="none" w:sz="0" w:space="0" w:color="auto"/>
        <w:bottom w:val="none" w:sz="0" w:space="0" w:color="auto"/>
        <w:right w:val="none" w:sz="0" w:space="0" w:color="auto"/>
      </w:divBdr>
    </w:div>
    <w:div w:id="797574042">
      <w:bodyDiv w:val="1"/>
      <w:marLeft w:val="0"/>
      <w:marRight w:val="0"/>
      <w:marTop w:val="0"/>
      <w:marBottom w:val="0"/>
      <w:divBdr>
        <w:top w:val="none" w:sz="0" w:space="0" w:color="auto"/>
        <w:left w:val="none" w:sz="0" w:space="0" w:color="auto"/>
        <w:bottom w:val="none" w:sz="0" w:space="0" w:color="auto"/>
        <w:right w:val="none" w:sz="0" w:space="0" w:color="auto"/>
      </w:divBdr>
    </w:div>
    <w:div w:id="882909543">
      <w:bodyDiv w:val="1"/>
      <w:marLeft w:val="0"/>
      <w:marRight w:val="0"/>
      <w:marTop w:val="0"/>
      <w:marBottom w:val="0"/>
      <w:divBdr>
        <w:top w:val="none" w:sz="0" w:space="0" w:color="auto"/>
        <w:left w:val="none" w:sz="0" w:space="0" w:color="auto"/>
        <w:bottom w:val="none" w:sz="0" w:space="0" w:color="auto"/>
        <w:right w:val="none" w:sz="0" w:space="0" w:color="auto"/>
      </w:divBdr>
    </w:div>
    <w:div w:id="914361291">
      <w:bodyDiv w:val="1"/>
      <w:marLeft w:val="0"/>
      <w:marRight w:val="0"/>
      <w:marTop w:val="0"/>
      <w:marBottom w:val="0"/>
      <w:divBdr>
        <w:top w:val="none" w:sz="0" w:space="0" w:color="auto"/>
        <w:left w:val="none" w:sz="0" w:space="0" w:color="auto"/>
        <w:bottom w:val="none" w:sz="0" w:space="0" w:color="auto"/>
        <w:right w:val="none" w:sz="0" w:space="0" w:color="auto"/>
      </w:divBdr>
    </w:div>
    <w:div w:id="981351253">
      <w:bodyDiv w:val="1"/>
      <w:marLeft w:val="0"/>
      <w:marRight w:val="0"/>
      <w:marTop w:val="0"/>
      <w:marBottom w:val="0"/>
      <w:divBdr>
        <w:top w:val="none" w:sz="0" w:space="0" w:color="auto"/>
        <w:left w:val="none" w:sz="0" w:space="0" w:color="auto"/>
        <w:bottom w:val="none" w:sz="0" w:space="0" w:color="auto"/>
        <w:right w:val="none" w:sz="0" w:space="0" w:color="auto"/>
      </w:divBdr>
      <w:divsChild>
        <w:div w:id="298922532">
          <w:marLeft w:val="-420"/>
          <w:marRight w:val="0"/>
          <w:marTop w:val="0"/>
          <w:marBottom w:val="0"/>
          <w:divBdr>
            <w:top w:val="none" w:sz="0" w:space="0" w:color="auto"/>
            <w:left w:val="none" w:sz="0" w:space="0" w:color="auto"/>
            <w:bottom w:val="none" w:sz="0" w:space="0" w:color="auto"/>
            <w:right w:val="none" w:sz="0" w:space="0" w:color="auto"/>
          </w:divBdr>
          <w:divsChild>
            <w:div w:id="525559679">
              <w:marLeft w:val="0"/>
              <w:marRight w:val="0"/>
              <w:marTop w:val="0"/>
              <w:marBottom w:val="0"/>
              <w:divBdr>
                <w:top w:val="none" w:sz="0" w:space="0" w:color="auto"/>
                <w:left w:val="none" w:sz="0" w:space="0" w:color="auto"/>
                <w:bottom w:val="none" w:sz="0" w:space="0" w:color="auto"/>
                <w:right w:val="none" w:sz="0" w:space="0" w:color="auto"/>
              </w:divBdr>
              <w:divsChild>
                <w:div w:id="1561552150">
                  <w:marLeft w:val="0"/>
                  <w:marRight w:val="0"/>
                  <w:marTop w:val="0"/>
                  <w:marBottom w:val="0"/>
                  <w:divBdr>
                    <w:top w:val="none" w:sz="0" w:space="0" w:color="auto"/>
                    <w:left w:val="none" w:sz="0" w:space="0" w:color="auto"/>
                    <w:bottom w:val="none" w:sz="0" w:space="0" w:color="auto"/>
                    <w:right w:val="none" w:sz="0" w:space="0" w:color="auto"/>
                  </w:divBdr>
                  <w:divsChild>
                    <w:div w:id="1746957136">
                      <w:marLeft w:val="0"/>
                      <w:marRight w:val="0"/>
                      <w:marTop w:val="0"/>
                      <w:marBottom w:val="0"/>
                      <w:divBdr>
                        <w:top w:val="none" w:sz="0" w:space="0" w:color="auto"/>
                        <w:left w:val="none" w:sz="0" w:space="0" w:color="auto"/>
                        <w:bottom w:val="none" w:sz="0" w:space="0" w:color="auto"/>
                        <w:right w:val="none" w:sz="0" w:space="0" w:color="auto"/>
                      </w:divBdr>
                    </w:div>
                    <w:div w:id="16796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520">
          <w:marLeft w:val="-420"/>
          <w:marRight w:val="0"/>
          <w:marTop w:val="0"/>
          <w:marBottom w:val="0"/>
          <w:divBdr>
            <w:top w:val="none" w:sz="0" w:space="0" w:color="auto"/>
            <w:left w:val="none" w:sz="0" w:space="0" w:color="auto"/>
            <w:bottom w:val="none" w:sz="0" w:space="0" w:color="auto"/>
            <w:right w:val="none" w:sz="0" w:space="0" w:color="auto"/>
          </w:divBdr>
          <w:divsChild>
            <w:div w:id="76707841">
              <w:marLeft w:val="0"/>
              <w:marRight w:val="0"/>
              <w:marTop w:val="0"/>
              <w:marBottom w:val="0"/>
              <w:divBdr>
                <w:top w:val="none" w:sz="0" w:space="0" w:color="auto"/>
                <w:left w:val="none" w:sz="0" w:space="0" w:color="auto"/>
                <w:bottom w:val="none" w:sz="0" w:space="0" w:color="auto"/>
                <w:right w:val="none" w:sz="0" w:space="0" w:color="auto"/>
              </w:divBdr>
              <w:divsChild>
                <w:div w:id="767503333">
                  <w:marLeft w:val="0"/>
                  <w:marRight w:val="0"/>
                  <w:marTop w:val="0"/>
                  <w:marBottom w:val="0"/>
                  <w:divBdr>
                    <w:top w:val="none" w:sz="0" w:space="0" w:color="auto"/>
                    <w:left w:val="none" w:sz="0" w:space="0" w:color="auto"/>
                    <w:bottom w:val="none" w:sz="0" w:space="0" w:color="auto"/>
                    <w:right w:val="none" w:sz="0" w:space="0" w:color="auto"/>
                  </w:divBdr>
                  <w:divsChild>
                    <w:div w:id="514422243">
                      <w:marLeft w:val="0"/>
                      <w:marRight w:val="0"/>
                      <w:marTop w:val="0"/>
                      <w:marBottom w:val="0"/>
                      <w:divBdr>
                        <w:top w:val="none" w:sz="0" w:space="0" w:color="auto"/>
                        <w:left w:val="none" w:sz="0" w:space="0" w:color="auto"/>
                        <w:bottom w:val="none" w:sz="0" w:space="0" w:color="auto"/>
                        <w:right w:val="none" w:sz="0" w:space="0" w:color="auto"/>
                      </w:divBdr>
                    </w:div>
                    <w:div w:id="5490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557">
          <w:marLeft w:val="-420"/>
          <w:marRight w:val="0"/>
          <w:marTop w:val="0"/>
          <w:marBottom w:val="0"/>
          <w:divBdr>
            <w:top w:val="none" w:sz="0" w:space="0" w:color="auto"/>
            <w:left w:val="none" w:sz="0" w:space="0" w:color="auto"/>
            <w:bottom w:val="none" w:sz="0" w:space="0" w:color="auto"/>
            <w:right w:val="none" w:sz="0" w:space="0" w:color="auto"/>
          </w:divBdr>
          <w:divsChild>
            <w:div w:id="2049332716">
              <w:marLeft w:val="0"/>
              <w:marRight w:val="0"/>
              <w:marTop w:val="0"/>
              <w:marBottom w:val="0"/>
              <w:divBdr>
                <w:top w:val="none" w:sz="0" w:space="0" w:color="auto"/>
                <w:left w:val="none" w:sz="0" w:space="0" w:color="auto"/>
                <w:bottom w:val="none" w:sz="0" w:space="0" w:color="auto"/>
                <w:right w:val="none" w:sz="0" w:space="0" w:color="auto"/>
              </w:divBdr>
              <w:divsChild>
                <w:div w:id="244917404">
                  <w:marLeft w:val="0"/>
                  <w:marRight w:val="0"/>
                  <w:marTop w:val="0"/>
                  <w:marBottom w:val="0"/>
                  <w:divBdr>
                    <w:top w:val="none" w:sz="0" w:space="0" w:color="auto"/>
                    <w:left w:val="none" w:sz="0" w:space="0" w:color="auto"/>
                    <w:bottom w:val="none" w:sz="0" w:space="0" w:color="auto"/>
                    <w:right w:val="none" w:sz="0" w:space="0" w:color="auto"/>
                  </w:divBdr>
                  <w:divsChild>
                    <w:div w:id="1237781889">
                      <w:marLeft w:val="0"/>
                      <w:marRight w:val="0"/>
                      <w:marTop w:val="0"/>
                      <w:marBottom w:val="0"/>
                      <w:divBdr>
                        <w:top w:val="none" w:sz="0" w:space="0" w:color="auto"/>
                        <w:left w:val="none" w:sz="0" w:space="0" w:color="auto"/>
                        <w:bottom w:val="none" w:sz="0" w:space="0" w:color="auto"/>
                        <w:right w:val="none" w:sz="0" w:space="0" w:color="auto"/>
                      </w:divBdr>
                    </w:div>
                    <w:div w:id="4052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42225">
          <w:marLeft w:val="-420"/>
          <w:marRight w:val="0"/>
          <w:marTop w:val="0"/>
          <w:marBottom w:val="0"/>
          <w:divBdr>
            <w:top w:val="none" w:sz="0" w:space="0" w:color="auto"/>
            <w:left w:val="none" w:sz="0" w:space="0" w:color="auto"/>
            <w:bottom w:val="none" w:sz="0" w:space="0" w:color="auto"/>
            <w:right w:val="none" w:sz="0" w:space="0" w:color="auto"/>
          </w:divBdr>
          <w:divsChild>
            <w:div w:id="318584263">
              <w:marLeft w:val="0"/>
              <w:marRight w:val="0"/>
              <w:marTop w:val="0"/>
              <w:marBottom w:val="0"/>
              <w:divBdr>
                <w:top w:val="none" w:sz="0" w:space="0" w:color="auto"/>
                <w:left w:val="none" w:sz="0" w:space="0" w:color="auto"/>
                <w:bottom w:val="none" w:sz="0" w:space="0" w:color="auto"/>
                <w:right w:val="none" w:sz="0" w:space="0" w:color="auto"/>
              </w:divBdr>
              <w:divsChild>
                <w:div w:id="275527688">
                  <w:marLeft w:val="0"/>
                  <w:marRight w:val="0"/>
                  <w:marTop w:val="0"/>
                  <w:marBottom w:val="0"/>
                  <w:divBdr>
                    <w:top w:val="none" w:sz="0" w:space="0" w:color="auto"/>
                    <w:left w:val="none" w:sz="0" w:space="0" w:color="auto"/>
                    <w:bottom w:val="none" w:sz="0" w:space="0" w:color="auto"/>
                    <w:right w:val="none" w:sz="0" w:space="0" w:color="auto"/>
                  </w:divBdr>
                  <w:divsChild>
                    <w:div w:id="549801832">
                      <w:marLeft w:val="0"/>
                      <w:marRight w:val="0"/>
                      <w:marTop w:val="0"/>
                      <w:marBottom w:val="0"/>
                      <w:divBdr>
                        <w:top w:val="none" w:sz="0" w:space="0" w:color="auto"/>
                        <w:left w:val="none" w:sz="0" w:space="0" w:color="auto"/>
                        <w:bottom w:val="none" w:sz="0" w:space="0" w:color="auto"/>
                        <w:right w:val="none" w:sz="0" w:space="0" w:color="auto"/>
                      </w:divBdr>
                    </w:div>
                    <w:div w:id="17271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3748">
          <w:marLeft w:val="-420"/>
          <w:marRight w:val="0"/>
          <w:marTop w:val="0"/>
          <w:marBottom w:val="0"/>
          <w:divBdr>
            <w:top w:val="none" w:sz="0" w:space="0" w:color="auto"/>
            <w:left w:val="none" w:sz="0" w:space="0" w:color="auto"/>
            <w:bottom w:val="none" w:sz="0" w:space="0" w:color="auto"/>
            <w:right w:val="none" w:sz="0" w:space="0" w:color="auto"/>
          </w:divBdr>
          <w:divsChild>
            <w:div w:id="1131747285">
              <w:marLeft w:val="0"/>
              <w:marRight w:val="0"/>
              <w:marTop w:val="0"/>
              <w:marBottom w:val="0"/>
              <w:divBdr>
                <w:top w:val="none" w:sz="0" w:space="0" w:color="auto"/>
                <w:left w:val="none" w:sz="0" w:space="0" w:color="auto"/>
                <w:bottom w:val="none" w:sz="0" w:space="0" w:color="auto"/>
                <w:right w:val="none" w:sz="0" w:space="0" w:color="auto"/>
              </w:divBdr>
              <w:divsChild>
                <w:div w:id="1696693705">
                  <w:marLeft w:val="0"/>
                  <w:marRight w:val="0"/>
                  <w:marTop w:val="0"/>
                  <w:marBottom w:val="0"/>
                  <w:divBdr>
                    <w:top w:val="none" w:sz="0" w:space="0" w:color="auto"/>
                    <w:left w:val="none" w:sz="0" w:space="0" w:color="auto"/>
                    <w:bottom w:val="none" w:sz="0" w:space="0" w:color="auto"/>
                    <w:right w:val="none" w:sz="0" w:space="0" w:color="auto"/>
                  </w:divBdr>
                  <w:divsChild>
                    <w:div w:id="1822188929">
                      <w:marLeft w:val="0"/>
                      <w:marRight w:val="0"/>
                      <w:marTop w:val="0"/>
                      <w:marBottom w:val="0"/>
                      <w:divBdr>
                        <w:top w:val="none" w:sz="0" w:space="0" w:color="auto"/>
                        <w:left w:val="none" w:sz="0" w:space="0" w:color="auto"/>
                        <w:bottom w:val="none" w:sz="0" w:space="0" w:color="auto"/>
                        <w:right w:val="none" w:sz="0" w:space="0" w:color="auto"/>
                      </w:divBdr>
                    </w:div>
                    <w:div w:id="4460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8167">
      <w:bodyDiv w:val="1"/>
      <w:marLeft w:val="0"/>
      <w:marRight w:val="0"/>
      <w:marTop w:val="0"/>
      <w:marBottom w:val="0"/>
      <w:divBdr>
        <w:top w:val="none" w:sz="0" w:space="0" w:color="auto"/>
        <w:left w:val="none" w:sz="0" w:space="0" w:color="auto"/>
        <w:bottom w:val="none" w:sz="0" w:space="0" w:color="auto"/>
        <w:right w:val="none" w:sz="0" w:space="0" w:color="auto"/>
      </w:divBdr>
    </w:div>
    <w:div w:id="1116288460">
      <w:bodyDiv w:val="1"/>
      <w:marLeft w:val="0"/>
      <w:marRight w:val="0"/>
      <w:marTop w:val="0"/>
      <w:marBottom w:val="0"/>
      <w:divBdr>
        <w:top w:val="none" w:sz="0" w:space="0" w:color="auto"/>
        <w:left w:val="none" w:sz="0" w:space="0" w:color="auto"/>
        <w:bottom w:val="none" w:sz="0" w:space="0" w:color="auto"/>
        <w:right w:val="none" w:sz="0" w:space="0" w:color="auto"/>
      </w:divBdr>
    </w:div>
    <w:div w:id="1354651858">
      <w:bodyDiv w:val="1"/>
      <w:marLeft w:val="0"/>
      <w:marRight w:val="0"/>
      <w:marTop w:val="0"/>
      <w:marBottom w:val="0"/>
      <w:divBdr>
        <w:top w:val="none" w:sz="0" w:space="0" w:color="auto"/>
        <w:left w:val="none" w:sz="0" w:space="0" w:color="auto"/>
        <w:bottom w:val="none" w:sz="0" w:space="0" w:color="auto"/>
        <w:right w:val="none" w:sz="0" w:space="0" w:color="auto"/>
      </w:divBdr>
    </w:div>
    <w:div w:id="1396129478">
      <w:bodyDiv w:val="1"/>
      <w:marLeft w:val="0"/>
      <w:marRight w:val="0"/>
      <w:marTop w:val="0"/>
      <w:marBottom w:val="0"/>
      <w:divBdr>
        <w:top w:val="none" w:sz="0" w:space="0" w:color="auto"/>
        <w:left w:val="none" w:sz="0" w:space="0" w:color="auto"/>
        <w:bottom w:val="none" w:sz="0" w:space="0" w:color="auto"/>
        <w:right w:val="none" w:sz="0" w:space="0" w:color="auto"/>
      </w:divBdr>
    </w:div>
    <w:div w:id="1568954885">
      <w:bodyDiv w:val="1"/>
      <w:marLeft w:val="0"/>
      <w:marRight w:val="0"/>
      <w:marTop w:val="0"/>
      <w:marBottom w:val="0"/>
      <w:divBdr>
        <w:top w:val="none" w:sz="0" w:space="0" w:color="auto"/>
        <w:left w:val="none" w:sz="0" w:space="0" w:color="auto"/>
        <w:bottom w:val="none" w:sz="0" w:space="0" w:color="auto"/>
        <w:right w:val="none" w:sz="0" w:space="0" w:color="auto"/>
      </w:divBdr>
    </w:div>
    <w:div w:id="1749956462">
      <w:bodyDiv w:val="1"/>
      <w:marLeft w:val="0"/>
      <w:marRight w:val="0"/>
      <w:marTop w:val="0"/>
      <w:marBottom w:val="0"/>
      <w:divBdr>
        <w:top w:val="none" w:sz="0" w:space="0" w:color="auto"/>
        <w:left w:val="none" w:sz="0" w:space="0" w:color="auto"/>
        <w:bottom w:val="none" w:sz="0" w:space="0" w:color="auto"/>
        <w:right w:val="none" w:sz="0" w:space="0" w:color="auto"/>
      </w:divBdr>
    </w:div>
    <w:div w:id="1828279347">
      <w:bodyDiv w:val="1"/>
      <w:marLeft w:val="0"/>
      <w:marRight w:val="0"/>
      <w:marTop w:val="0"/>
      <w:marBottom w:val="0"/>
      <w:divBdr>
        <w:top w:val="none" w:sz="0" w:space="0" w:color="auto"/>
        <w:left w:val="none" w:sz="0" w:space="0" w:color="auto"/>
        <w:bottom w:val="none" w:sz="0" w:space="0" w:color="auto"/>
        <w:right w:val="none" w:sz="0" w:space="0" w:color="auto"/>
      </w:divBdr>
    </w:div>
    <w:div w:id="1860701101">
      <w:bodyDiv w:val="1"/>
      <w:marLeft w:val="0"/>
      <w:marRight w:val="0"/>
      <w:marTop w:val="0"/>
      <w:marBottom w:val="0"/>
      <w:divBdr>
        <w:top w:val="none" w:sz="0" w:space="0" w:color="auto"/>
        <w:left w:val="none" w:sz="0" w:space="0" w:color="auto"/>
        <w:bottom w:val="none" w:sz="0" w:space="0" w:color="auto"/>
        <w:right w:val="none" w:sz="0" w:space="0" w:color="auto"/>
      </w:divBdr>
    </w:div>
    <w:div w:id="1972320664">
      <w:bodyDiv w:val="1"/>
      <w:marLeft w:val="0"/>
      <w:marRight w:val="0"/>
      <w:marTop w:val="0"/>
      <w:marBottom w:val="0"/>
      <w:divBdr>
        <w:top w:val="none" w:sz="0" w:space="0" w:color="auto"/>
        <w:left w:val="none" w:sz="0" w:space="0" w:color="auto"/>
        <w:bottom w:val="none" w:sz="0" w:space="0" w:color="auto"/>
        <w:right w:val="none" w:sz="0" w:space="0" w:color="auto"/>
      </w:divBdr>
    </w:div>
    <w:div w:id="2008508985">
      <w:bodyDiv w:val="1"/>
      <w:marLeft w:val="0"/>
      <w:marRight w:val="0"/>
      <w:marTop w:val="0"/>
      <w:marBottom w:val="0"/>
      <w:divBdr>
        <w:top w:val="none" w:sz="0" w:space="0" w:color="auto"/>
        <w:left w:val="none" w:sz="0" w:space="0" w:color="auto"/>
        <w:bottom w:val="none" w:sz="0" w:space="0" w:color="auto"/>
        <w:right w:val="none" w:sz="0" w:space="0" w:color="auto"/>
      </w:divBdr>
    </w:div>
    <w:div w:id="21118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urrock.gov.uk/keeping-children-safe" TargetMode="External" Id="rId13" /><Relationship Type="http://schemas.openxmlformats.org/officeDocument/2006/relationships/hyperlink" Target="https://www.activeessex.org/local-delivery-pilot/data-and-insight/" TargetMode="External" Id="rId18" /><Relationship Type="http://schemas.openxmlformats.org/officeDocument/2006/relationships/hyperlink" Target="https://www.streetgames.org/research-and-insights/streetgames-theory-of-change/" TargetMode="External" Id="rId26" /><Relationship Type="http://schemas.openxmlformats.org/officeDocument/2006/relationships/settings" Target="settings.xml" Id="rId3" /><Relationship Type="http://schemas.openxmlformats.org/officeDocument/2006/relationships/hyperlink" Target="mailto:admin@activeessexfoundation.org" TargetMode="External" Id="rId21" /><Relationship Type="http://schemas.openxmlformats.org/officeDocument/2006/relationships/customXml" Target="../customXml/item1.xml" Id="rId34" /><Relationship Type="http://schemas.openxmlformats.org/officeDocument/2006/relationships/image" Target="media/image1.png" Id="rId7" /><Relationship Type="http://schemas.openxmlformats.org/officeDocument/2006/relationships/image" Target="cid:image005.png@01DBC03C.4F7CEEC0" TargetMode="External" Id="rId12" /><Relationship Type="http://schemas.openxmlformats.org/officeDocument/2006/relationships/hyperlink" Target="https://www.sportengland.org/research-and-data/tools/local-area-insights/map-explorer" TargetMode="External" Id="rId17" /><Relationship Type="http://schemas.openxmlformats.org/officeDocument/2006/relationships/hyperlink" Target="https://www.gov.uk/government/publications/criminal-exploitation-of-children-and-vulnerable-adults-county-lines/criminal-exploitation-of-children-and-vulnerable-adults-county-lines"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www.streetgames.org/research-and-insights/streetgames-theory-of-change/" TargetMode="External" Id="rId16" /><Relationship Type="http://schemas.openxmlformats.org/officeDocument/2006/relationships/hyperlink" Target="https://www.activeessexfoundation.org/get-involved/monitoring-evaluation-toolkit" TargetMode="External" Id="rId20" /><Relationship Type="http://schemas.openxmlformats.org/officeDocument/2006/relationships/hyperlink" Target="https://www.thurrock.gov.uk/sites/default/files/assets/documents/JSNA-2012-pt2.pdf"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png" Id="rId11" /><Relationship Type="http://schemas.openxmlformats.org/officeDocument/2006/relationships/image" Target="media/image4.png"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image" Target="cid:image003.png@01DBC0C0.BCA02FB0" TargetMode="External" Id="rId15" /><Relationship Type="http://schemas.openxmlformats.org/officeDocument/2006/relationships/hyperlink" Target="https://www.activeessexfoundation.org/" TargetMode="External" Id="rId23" /><Relationship Type="http://schemas.openxmlformats.org/officeDocument/2006/relationships/image" Target="media/image5.png" Id="rId28" /><Relationship Type="http://schemas.openxmlformats.org/officeDocument/2006/relationships/customXml" Target="../customXml/item3.xml" Id="rId36" /><Relationship Type="http://schemas.openxmlformats.org/officeDocument/2006/relationships/hyperlink" Target="https://www.thurrock.gov.uk/sites/default/files/assets/documents/brighter-futures-strategy-2021-2026-v01.pdf" TargetMode="External" Id="rId10" /><Relationship Type="http://schemas.openxmlformats.org/officeDocument/2006/relationships/hyperlink" Target="https://youthfuturesfoundation.org/wp-content/uploads/2023/12/OVERLA2.pdf" TargetMode="External" Id="rId19" /><Relationship Type="http://schemas.openxmlformats.org/officeDocument/2006/relationships/footer" Target="footer1.xml" Id="rId31" /><Relationship Type="http://schemas.openxmlformats.org/officeDocument/2006/relationships/webSettings" Target="webSettings.xml" Id="rId4" /><Relationship Type="http://schemas.openxmlformats.org/officeDocument/2006/relationships/hyperlink" Target="https://www.thurrock.gov.uk/community-safety-partnership/thurrock-community-safety-partnership" TargetMode="External" Id="rId9" /><Relationship Type="http://schemas.openxmlformats.org/officeDocument/2006/relationships/image" Target="media/image3.png" Id="rId14" /><Relationship Type="http://schemas.openxmlformats.org/officeDocument/2006/relationships/hyperlink" Target="https://wkf.ms/3RWjxC2" TargetMode="External" Id="rId22" /><Relationship Type="http://schemas.openxmlformats.org/officeDocument/2006/relationships/hyperlink" Target="https://www.local.gov.uk/case-studies/using-sportplus-approach-improve-support-and-outcomes-young-people-or-risk-entering" TargetMode="External" Id="rId27" /><Relationship Type="http://schemas.openxmlformats.org/officeDocument/2006/relationships/header" Target="header1.xml" Id="rId30" /><Relationship Type="http://schemas.openxmlformats.org/officeDocument/2006/relationships/customXml" Target="../customXml/item2.xml" Id="rId35" /><Relationship Type="http://schemas.openxmlformats.org/officeDocument/2006/relationships/hyperlink" Target="https://www.activeessexfoundation.org/" TargetMode="External" Id="rId8" /><Relationship Type="http://schemas.openxmlformats.org/officeDocument/2006/relationships/hyperlink" Target="mailto:admin@activeessexfoundation.org" TargetMode="External" Id="R913107c7d2a14e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79E264EA3F3498EECF7B73C1569A5" ma:contentTypeVersion="15" ma:contentTypeDescription="Create a new document." ma:contentTypeScope="" ma:versionID="68c24cef21d528faf13ae7bf850d70e7">
  <xsd:schema xmlns:xsd="http://www.w3.org/2001/XMLSchema" xmlns:xs="http://www.w3.org/2001/XMLSchema" xmlns:p="http://schemas.microsoft.com/office/2006/metadata/properties" xmlns:ns2="df28512d-c572-49ad-89e8-47236ab5c2cd" xmlns:ns3="c66d7297-77e8-41a4-925c-fceafd9af753" targetNamespace="http://schemas.microsoft.com/office/2006/metadata/properties" ma:root="true" ma:fieldsID="9e72e5cb9188bb682dab492278b2afb7" ns2:_="" ns3:_="">
    <xsd:import namespace="df28512d-c572-49ad-89e8-47236ab5c2cd"/>
    <xsd:import namespace="c66d7297-77e8-41a4-925c-fceafd9af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8512d-c572-49ad-89e8-47236ab5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d7297-77e8-41a4-925c-fceafd9af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148bcc-2334-4b9d-bc90-1797bc2ecbf9}" ma:internalName="TaxCatchAll" ma:showField="CatchAllData" ma:web="c66d7297-77e8-41a4-925c-fceafd9af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6d7297-77e8-41a4-925c-fceafd9af753" xsi:nil="true"/>
    <lcf76f155ced4ddcb4097134ff3c332f xmlns="df28512d-c572-49ad-89e8-47236ab5c2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E7C04-8884-4965-B8EC-ACFA73AF9714}"/>
</file>

<file path=customXml/itemProps2.xml><?xml version="1.0" encoding="utf-8"?>
<ds:datastoreItem xmlns:ds="http://schemas.openxmlformats.org/officeDocument/2006/customXml" ds:itemID="{B7F8ACC2-8B5F-43AB-A3CB-444054ED3176}"/>
</file>

<file path=customXml/itemProps3.xml><?xml version="1.0" encoding="utf-8"?>
<ds:datastoreItem xmlns:ds="http://schemas.openxmlformats.org/officeDocument/2006/customXml" ds:itemID="{EC8983B0-9F55-4FEC-9ABB-37E5DFCF86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Page - Project Manager</dc:creator>
  <cp:keywords/>
  <dc:description/>
  <cp:lastModifiedBy>Suzanne Page - Project Manager</cp:lastModifiedBy>
  <cp:revision>9</cp:revision>
  <dcterms:created xsi:type="dcterms:W3CDTF">2025-05-14T10:20:00Z</dcterms:created>
  <dcterms:modified xsi:type="dcterms:W3CDTF">2025-06-25T10:32:35Z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2025-04-29T12:24:13Z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69160b9f-bed6-4119-af0b-bf8eecd3db44</vt:lpwstr>
  </property>
  <property fmtid="{D5CDD505-2E9C-101B-9397-08002B2CF9AE}" pid="8" name="MSIP_Label_39d8be9e-c8d9-4b9c-bd40-2c27cc7ea2e6_ContentBits">
    <vt:lpwstr>0</vt:lpwstr>
  </property>
  <property fmtid="{D5CDD505-2E9C-101B-9397-08002B2CF9AE}" pid="9" name="ContentTypeId">
    <vt:lpwstr>0x010100F8479E264EA3F3498EECF7B73C1569A5</vt:lpwstr>
  </property>
  <property fmtid="{D5CDD505-2E9C-101B-9397-08002B2CF9AE}" pid="10" name="MediaServiceImageTags">
    <vt:lpwstr/>
  </property>
</Properties>
</file>